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9" w:type="dxa"/>
        <w:jc w:val="center"/>
        <w:tblLayout w:type="fixed"/>
        <w:tblLook w:val="0000" w:firstRow="0" w:lastRow="0" w:firstColumn="0" w:lastColumn="0" w:noHBand="0" w:noVBand="0"/>
      </w:tblPr>
      <w:tblGrid>
        <w:gridCol w:w="3927"/>
        <w:gridCol w:w="664"/>
        <w:gridCol w:w="4678"/>
      </w:tblGrid>
      <w:tr w:rsidR="004C17CC" w:rsidRPr="00865D75" w14:paraId="557E254C" w14:textId="77777777" w:rsidTr="00092C11">
        <w:trPr>
          <w:trHeight w:val="839"/>
          <w:jc w:val="center"/>
        </w:trPr>
        <w:tc>
          <w:tcPr>
            <w:tcW w:w="3927"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19F9FC5B" w:rsidR="004C17CC" w:rsidRPr="00F642D8" w:rsidRDefault="004731D7" w:rsidP="00703EFF">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265300F5" wp14:editId="33D9EF5C">
                      <wp:simplePos x="0" y="0"/>
                      <wp:positionH relativeFrom="column">
                        <wp:posOffset>667509</wp:posOffset>
                      </wp:positionH>
                      <wp:positionV relativeFrom="paragraph">
                        <wp:posOffset>268019</wp:posOffset>
                      </wp:positionV>
                      <wp:extent cx="831272" cy="0"/>
                      <wp:effectExtent l="0" t="0" r="0" b="0"/>
                      <wp:wrapNone/>
                      <wp:docPr id="1122162264"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9DAD8"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1.1pt" to="11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" strokecolor="black [3200]" strokeweight=".5pt">
                      <v:stroke joinstyle="miter"/>
                    </v:line>
                  </w:pict>
                </mc:Fallback>
              </mc:AlternateContent>
            </w:r>
            <w:r w:rsidR="004C17CC" w:rsidRPr="00F642D8">
              <w:rPr>
                <w:b/>
                <w:bCs/>
                <w:sz w:val="24"/>
              </w:rPr>
              <w:t>BỆNH VIỆN ĐA KHOA SA ĐÉC</w:t>
            </w:r>
          </w:p>
        </w:tc>
        <w:tc>
          <w:tcPr>
            <w:tcW w:w="5342" w:type="dxa"/>
            <w:gridSpan w:val="2"/>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52103655" w:rsidR="004C17CC" w:rsidRPr="00F642D8" w:rsidRDefault="004731D7" w:rsidP="00227498">
            <w:pPr>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14:anchorId="5301486C" wp14:editId="7968EF46">
                      <wp:simplePos x="0" y="0"/>
                      <wp:positionH relativeFrom="column">
                        <wp:posOffset>660812</wp:posOffset>
                      </wp:positionH>
                      <wp:positionV relativeFrom="paragraph">
                        <wp:posOffset>297180</wp:posOffset>
                      </wp:positionV>
                      <wp:extent cx="1995054" cy="0"/>
                      <wp:effectExtent l="0" t="0" r="0" b="0"/>
                      <wp:wrapNone/>
                      <wp:docPr id="877170462" name="Straight Connector 4"/>
                      <wp:cNvGraphicFramePr/>
                      <a:graphic xmlns:a="http://schemas.openxmlformats.org/drawingml/2006/main">
                        <a:graphicData uri="http://schemas.microsoft.com/office/word/2010/wordprocessingShape">
                          <wps:wsp>
                            <wps:cNvCnPr/>
                            <wps:spPr>
                              <a:xfrm>
                                <a:off x="0" y="0"/>
                                <a:ext cx="1995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29520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05pt,23.4pt" to="209.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f1mQEAAIgDAAAOAAAAZHJzL2Uyb0RvYy54bWysU9uO0zAQfUfiHyy/06QrFrF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092C11">
        <w:trPr>
          <w:jc w:val="center"/>
        </w:trPr>
        <w:tc>
          <w:tcPr>
            <w:tcW w:w="3927" w:type="dxa"/>
          </w:tcPr>
          <w:p w14:paraId="6369B2F1" w14:textId="2035460E" w:rsidR="004C17CC" w:rsidRPr="00AB1D7E" w:rsidRDefault="00741A1D" w:rsidP="00F642D8">
            <w:pPr>
              <w:spacing w:before="180" w:after="120"/>
              <w:jc w:val="center"/>
              <w:rPr>
                <w:sz w:val="26"/>
                <w:szCs w:val="26"/>
              </w:rPr>
            </w:pPr>
            <w:r w:rsidRPr="00AB1D7E">
              <w:rPr>
                <w:sz w:val="26"/>
                <w:szCs w:val="26"/>
              </w:rPr>
              <w:t>Số:</w:t>
            </w:r>
            <w:r w:rsidR="00D26CED" w:rsidRPr="00AB1D7E">
              <w:rPr>
                <w:sz w:val="26"/>
                <w:szCs w:val="26"/>
              </w:rPr>
              <w:t xml:space="preserve">  </w:t>
            </w:r>
            <w:r w:rsidR="00E931FA" w:rsidRPr="00AB1D7E">
              <w:rPr>
                <w:sz w:val="26"/>
                <w:szCs w:val="26"/>
              </w:rPr>
              <w:t xml:space="preserve">      </w:t>
            </w:r>
            <w:r w:rsidR="00AB1D7E" w:rsidRPr="00AB1D7E">
              <w:rPr>
                <w:sz w:val="26"/>
                <w:szCs w:val="26"/>
              </w:rPr>
              <w:t xml:space="preserve"> </w:t>
            </w:r>
            <w:r w:rsidR="00E931FA" w:rsidRPr="00AB1D7E">
              <w:rPr>
                <w:sz w:val="26"/>
                <w:szCs w:val="26"/>
              </w:rPr>
              <w:t xml:space="preserve"> </w:t>
            </w:r>
            <w:r w:rsidR="004C17CC" w:rsidRPr="00AB1D7E">
              <w:rPr>
                <w:sz w:val="26"/>
                <w:szCs w:val="26"/>
              </w:rPr>
              <w:t>/BVĐKSĐ-HCQT</w:t>
            </w:r>
          </w:p>
          <w:p w14:paraId="1178F04D" w14:textId="77777777" w:rsidR="005729C7" w:rsidRPr="00092C11" w:rsidRDefault="00E20D6C" w:rsidP="00C83CE8">
            <w:pPr>
              <w:jc w:val="center"/>
              <w:rPr>
                <w:spacing w:val="-4"/>
                <w:sz w:val="26"/>
                <w:szCs w:val="28"/>
              </w:rPr>
            </w:pPr>
            <w:r w:rsidRPr="00092C11">
              <w:rPr>
                <w:spacing w:val="-4"/>
                <w:sz w:val="26"/>
                <w:szCs w:val="26"/>
              </w:rPr>
              <w:t>V/</w:t>
            </w:r>
            <w:r w:rsidR="00FA23E2" w:rsidRPr="00092C11">
              <w:rPr>
                <w:spacing w:val="-4"/>
                <w:sz w:val="26"/>
                <w:szCs w:val="26"/>
              </w:rPr>
              <w:t>v</w:t>
            </w:r>
            <w:r w:rsidR="00D54A59" w:rsidRPr="00092C11">
              <w:rPr>
                <w:rFonts w:eastAsiaTheme="minorEastAsia"/>
                <w:color w:val="000000"/>
                <w:spacing w:val="-4"/>
                <w:sz w:val="26"/>
                <w:szCs w:val="26"/>
                <w:lang w:eastAsia="zh-CN"/>
              </w:rPr>
              <w:t xml:space="preserve"> </w:t>
            </w:r>
            <w:r w:rsidR="00411647" w:rsidRPr="00092C11">
              <w:rPr>
                <w:spacing w:val="-4"/>
                <w:sz w:val="26"/>
                <w:szCs w:val="28"/>
              </w:rPr>
              <w:t xml:space="preserve">khẩn trương triển khai </w:t>
            </w:r>
          </w:p>
          <w:p w14:paraId="027A31A8" w14:textId="77777777" w:rsidR="00092C11" w:rsidRPr="00092C11" w:rsidRDefault="00411647" w:rsidP="00C83CE8">
            <w:pPr>
              <w:jc w:val="center"/>
              <w:rPr>
                <w:spacing w:val="-4"/>
                <w:sz w:val="26"/>
                <w:szCs w:val="28"/>
              </w:rPr>
            </w:pPr>
            <w:r w:rsidRPr="00092C11">
              <w:rPr>
                <w:spacing w:val="-4"/>
                <w:sz w:val="26"/>
                <w:szCs w:val="28"/>
              </w:rPr>
              <w:t>thực hiện</w:t>
            </w:r>
            <w:r w:rsidR="00E502C4" w:rsidRPr="00092C11">
              <w:rPr>
                <w:spacing w:val="-4"/>
                <w:sz w:val="26"/>
                <w:szCs w:val="28"/>
              </w:rPr>
              <w:t xml:space="preserve"> </w:t>
            </w:r>
            <w:r w:rsidRPr="00092C11">
              <w:rPr>
                <w:spacing w:val="-4"/>
                <w:sz w:val="26"/>
                <w:szCs w:val="28"/>
              </w:rPr>
              <w:t xml:space="preserve">các Nghị quyết tiếp tục </w:t>
            </w:r>
          </w:p>
          <w:p w14:paraId="3F7097DB" w14:textId="45AC6A63" w:rsidR="007C6375" w:rsidRPr="00AB1D7E" w:rsidRDefault="00411647" w:rsidP="00C83CE8">
            <w:pPr>
              <w:jc w:val="center"/>
              <w:rPr>
                <w:sz w:val="26"/>
                <w:szCs w:val="26"/>
              </w:rPr>
            </w:pPr>
            <w:r w:rsidRPr="00092C11">
              <w:rPr>
                <w:spacing w:val="-4"/>
                <w:sz w:val="26"/>
                <w:szCs w:val="28"/>
              </w:rPr>
              <w:t>áp dụng</w:t>
            </w:r>
            <w:r w:rsidR="00E502C4" w:rsidRPr="00092C11">
              <w:rPr>
                <w:spacing w:val="-4"/>
                <w:sz w:val="26"/>
                <w:szCs w:val="28"/>
              </w:rPr>
              <w:t xml:space="preserve"> </w:t>
            </w:r>
            <w:r w:rsidRPr="00092C11">
              <w:rPr>
                <w:spacing w:val="-4"/>
                <w:sz w:val="26"/>
                <w:szCs w:val="28"/>
              </w:rPr>
              <w:t>trên địa bàn tỉnh Đồng Tháp</w:t>
            </w:r>
            <w:r>
              <w:rPr>
                <w:sz w:val="26"/>
                <w:szCs w:val="28"/>
              </w:rPr>
              <w:t xml:space="preserve"> </w:t>
            </w:r>
            <w:r w:rsidR="00674EEA" w:rsidRPr="00AB1D7E">
              <w:rPr>
                <w:sz w:val="26"/>
                <w:szCs w:val="26"/>
              </w:rPr>
              <w:t xml:space="preserve"> </w:t>
            </w:r>
          </w:p>
        </w:tc>
        <w:tc>
          <w:tcPr>
            <w:tcW w:w="5342" w:type="dxa"/>
            <w:gridSpan w:val="2"/>
          </w:tcPr>
          <w:p w14:paraId="5D7E8ABE" w14:textId="3C97524D" w:rsidR="004C17CC" w:rsidRPr="00AB1D7E" w:rsidRDefault="004C17CC" w:rsidP="005729C7">
            <w:pPr>
              <w:pStyle w:val="Heading3"/>
            </w:pPr>
            <w:r w:rsidRPr="00AB1D7E">
              <w:t>Sa Đéc, ngày</w:t>
            </w:r>
            <w:r w:rsidR="00A31FB4" w:rsidRPr="00AB1D7E">
              <w:t xml:space="preserve"> </w:t>
            </w:r>
            <w:r w:rsidR="00AB1D7E" w:rsidRPr="00AB1D7E">
              <w:t xml:space="preserve"> </w:t>
            </w:r>
            <w:r w:rsidR="00A31FB4" w:rsidRPr="00AB1D7E">
              <w:t xml:space="preserve"> </w:t>
            </w:r>
            <w:r w:rsidR="004731D7" w:rsidRPr="00AB1D7E">
              <w:t xml:space="preserve">  </w:t>
            </w:r>
            <w:r w:rsidR="00A31FB4" w:rsidRPr="00AB1D7E">
              <w:t xml:space="preserve">    </w:t>
            </w:r>
            <w:r w:rsidRPr="00AB1D7E">
              <w:t>tháng</w:t>
            </w:r>
            <w:r w:rsidR="00703EFF" w:rsidRPr="00AB1D7E">
              <w:t xml:space="preserve"> </w:t>
            </w:r>
            <w:r w:rsidR="003746A5" w:rsidRPr="00AB1D7E">
              <w:t>8</w:t>
            </w:r>
            <w:r w:rsidR="00703EFF" w:rsidRPr="00AB1D7E">
              <w:t xml:space="preserve"> </w:t>
            </w:r>
            <w:r w:rsidR="00F642D8" w:rsidRPr="00AB1D7E">
              <w:t xml:space="preserve">năm </w:t>
            </w:r>
            <w:r w:rsidRPr="00AB1D7E">
              <w:t>202</w:t>
            </w:r>
            <w:r w:rsidR="00E931FA" w:rsidRPr="00AB1D7E">
              <w:t>5</w:t>
            </w:r>
          </w:p>
          <w:p w14:paraId="5A9D8139" w14:textId="77777777" w:rsidR="00733A48" w:rsidRPr="00AB1D7E" w:rsidRDefault="00733A48" w:rsidP="00733A48">
            <w:pPr>
              <w:jc w:val="center"/>
              <w:rPr>
                <w:i/>
                <w:iCs/>
                <w:sz w:val="26"/>
                <w:szCs w:val="26"/>
              </w:rPr>
            </w:pPr>
          </w:p>
          <w:p w14:paraId="67735E9E" w14:textId="1D5ABB86" w:rsidR="00733A48" w:rsidRPr="00AB1D7E" w:rsidRDefault="005D4E43" w:rsidP="00733A48">
            <w:pPr>
              <w:jc w:val="center"/>
              <w:rPr>
                <w:i/>
                <w:iCs/>
                <w:sz w:val="26"/>
                <w:szCs w:val="26"/>
              </w:rPr>
            </w:pPr>
            <w:r w:rsidRPr="00AB1D7E">
              <w:rPr>
                <w:i/>
                <w:iCs/>
                <w:sz w:val="26"/>
                <w:szCs w:val="26"/>
              </w:rPr>
              <w:t xml:space="preserve"> </w:t>
            </w:r>
          </w:p>
        </w:tc>
      </w:tr>
      <w:tr w:rsidR="00A31FB4" w:rsidRPr="00CB1AA8" w14:paraId="08F205E7" w14:textId="77777777" w:rsidTr="00092C11">
        <w:trPr>
          <w:jc w:val="center"/>
        </w:trPr>
        <w:tc>
          <w:tcPr>
            <w:tcW w:w="4591" w:type="dxa"/>
            <w:gridSpan w:val="2"/>
          </w:tcPr>
          <w:p w14:paraId="48F12123" w14:textId="4F082418" w:rsidR="00A31FB4" w:rsidRPr="002C214E" w:rsidRDefault="00A31FB4" w:rsidP="00A31FB4">
            <w:pPr>
              <w:spacing w:before="360"/>
              <w:jc w:val="center"/>
              <w:rPr>
                <w:sz w:val="26"/>
                <w:szCs w:val="26"/>
              </w:rPr>
            </w:pPr>
            <w:r>
              <w:rPr>
                <w:color w:val="000000"/>
                <w:szCs w:val="28"/>
              </w:rPr>
              <w:t xml:space="preserve">                                           </w:t>
            </w:r>
            <w:r w:rsidRPr="001657DB">
              <w:rPr>
                <w:color w:val="000000"/>
                <w:szCs w:val="28"/>
              </w:rPr>
              <w:t>Kính gửi:</w:t>
            </w:r>
          </w:p>
        </w:tc>
        <w:tc>
          <w:tcPr>
            <w:tcW w:w="4678" w:type="dxa"/>
          </w:tcPr>
          <w:p w14:paraId="6712C11A" w14:textId="77777777" w:rsidR="00A31FB4" w:rsidRPr="001657DB" w:rsidRDefault="00A31FB4" w:rsidP="00A31FB4">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5586F8E8" w14:textId="77777777" w:rsidR="00A31FB4" w:rsidRPr="001657DB" w:rsidRDefault="00A31FB4" w:rsidP="00A31FB4">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65910ECF" w14:textId="3607BCCA" w:rsidR="00A31FB4" w:rsidRPr="002C214E" w:rsidRDefault="00A31FB4" w:rsidP="00A31FB4">
            <w:pPr>
              <w:spacing w:after="360"/>
              <w:rPr>
                <w:i/>
                <w:iCs/>
                <w:sz w:val="26"/>
                <w:szCs w:val="26"/>
              </w:rPr>
            </w:pPr>
            <w:r w:rsidRPr="001657DB">
              <w:rPr>
                <w:color w:val="000000"/>
                <w:szCs w:val="28"/>
              </w:rPr>
              <w:t>- Trưởng các khoa, phòng.</w:t>
            </w:r>
          </w:p>
        </w:tc>
      </w:tr>
    </w:tbl>
    <w:p w14:paraId="27ACA3BE" w14:textId="19649DDB" w:rsidR="00890285" w:rsidRPr="00B2373E" w:rsidRDefault="00A07A93" w:rsidP="00E502C4">
      <w:pPr>
        <w:autoSpaceDE w:val="0"/>
        <w:autoSpaceDN w:val="0"/>
        <w:adjustRightInd w:val="0"/>
        <w:spacing w:before="120" w:after="120" w:line="360" w:lineRule="auto"/>
        <w:ind w:firstLine="720"/>
        <w:jc w:val="both"/>
        <w:rPr>
          <w:szCs w:val="28"/>
        </w:rPr>
      </w:pPr>
      <w:r w:rsidRPr="009970B7">
        <w:rPr>
          <w:szCs w:val="28"/>
        </w:rPr>
        <w:t xml:space="preserve">Căn cứ </w:t>
      </w:r>
      <w:r w:rsidR="009E1363" w:rsidRPr="009970B7">
        <w:rPr>
          <w:color w:val="000000"/>
          <w:szCs w:val="28"/>
        </w:rPr>
        <w:t>Công văn</w:t>
      </w:r>
      <w:r w:rsidR="006E2208" w:rsidRPr="009970B7">
        <w:rPr>
          <w:color w:val="000000"/>
          <w:szCs w:val="28"/>
        </w:rPr>
        <w:t xml:space="preserve"> số </w:t>
      </w:r>
      <w:r w:rsidR="00281D64">
        <w:rPr>
          <w:color w:val="000000"/>
          <w:szCs w:val="28"/>
        </w:rPr>
        <w:t>1354</w:t>
      </w:r>
      <w:r w:rsidR="006E2208" w:rsidRPr="009970B7">
        <w:rPr>
          <w:color w:val="000000"/>
          <w:szCs w:val="28"/>
        </w:rPr>
        <w:t>/</w:t>
      </w:r>
      <w:r w:rsidR="00066456" w:rsidRPr="009970B7">
        <w:rPr>
          <w:color w:val="000000"/>
          <w:szCs w:val="28"/>
        </w:rPr>
        <w:t>SYT</w:t>
      </w:r>
      <w:r w:rsidR="009E1363" w:rsidRPr="009970B7">
        <w:rPr>
          <w:color w:val="000000"/>
          <w:szCs w:val="28"/>
        </w:rPr>
        <w:t>-VP</w:t>
      </w:r>
      <w:r w:rsidR="006E2208" w:rsidRPr="009970B7">
        <w:rPr>
          <w:color w:val="000000"/>
          <w:szCs w:val="28"/>
        </w:rPr>
        <w:t xml:space="preserve"> ngày </w:t>
      </w:r>
      <w:r w:rsidR="00281D64">
        <w:rPr>
          <w:color w:val="000000"/>
          <w:szCs w:val="28"/>
        </w:rPr>
        <w:t>26</w:t>
      </w:r>
      <w:r w:rsidR="006E2208" w:rsidRPr="009970B7">
        <w:rPr>
          <w:color w:val="000000"/>
          <w:szCs w:val="28"/>
        </w:rPr>
        <w:t xml:space="preserve"> tháng </w:t>
      </w:r>
      <w:r w:rsidR="00D54A59">
        <w:rPr>
          <w:color w:val="000000"/>
          <w:szCs w:val="28"/>
        </w:rPr>
        <w:t>8</w:t>
      </w:r>
      <w:r w:rsidR="006E2208" w:rsidRPr="009970B7">
        <w:rPr>
          <w:color w:val="000000"/>
          <w:szCs w:val="28"/>
        </w:rPr>
        <w:t xml:space="preserve"> năm 2025 của Sở Y tế tỉnh Đồng Tháp về việc </w:t>
      </w:r>
      <w:r w:rsidR="00281D64" w:rsidRPr="00281D64">
        <w:t>khẩn trương triển khai thực hiện các Nghị quyết tiếp tục áp dụng trên địa bàn tỉnh Đồng Tháp</w:t>
      </w:r>
      <w:r w:rsidR="009970B7">
        <w:rPr>
          <w:szCs w:val="28"/>
          <w:lang w:eastAsia="vi-VN"/>
        </w:rPr>
        <w:t>.</w:t>
      </w:r>
      <w:r w:rsidR="00BF4AE3" w:rsidRPr="009970B7">
        <w:rPr>
          <w:szCs w:val="28"/>
        </w:rPr>
        <w:t xml:space="preserve"> </w:t>
      </w:r>
      <w:r w:rsidR="00D54A59">
        <w:rPr>
          <w:szCs w:val="28"/>
        </w:rPr>
        <w:t xml:space="preserve"> </w:t>
      </w:r>
      <w:r w:rsidR="001D0D2B" w:rsidRPr="009970B7">
        <w:rPr>
          <w:szCs w:val="28"/>
        </w:rPr>
        <w:t xml:space="preserve"> </w:t>
      </w:r>
      <w:r w:rsidR="00066456" w:rsidRPr="009970B7">
        <w:rPr>
          <w:szCs w:val="28"/>
        </w:rPr>
        <w:t xml:space="preserve"> </w:t>
      </w:r>
      <w:r w:rsidR="00BC0FCB" w:rsidRPr="009970B7">
        <w:rPr>
          <w:szCs w:val="28"/>
        </w:rPr>
        <w:t xml:space="preserve"> </w:t>
      </w:r>
      <w:r w:rsidR="00281D64">
        <w:rPr>
          <w:szCs w:val="28"/>
        </w:rPr>
        <w:t xml:space="preserve"> </w:t>
      </w:r>
      <w:r w:rsidR="00E772F2" w:rsidRPr="009970B7">
        <w:rPr>
          <w:szCs w:val="28"/>
        </w:rPr>
        <w:t xml:space="preserve"> </w:t>
      </w:r>
      <w:r w:rsidR="00FA23E2" w:rsidRPr="009970B7">
        <w:rPr>
          <w:szCs w:val="28"/>
        </w:rPr>
        <w:t xml:space="preserve"> </w:t>
      </w:r>
      <w:r w:rsidR="00DB5FB6" w:rsidRPr="009970B7">
        <w:rPr>
          <w:szCs w:val="28"/>
        </w:rPr>
        <w:t xml:space="preserve"> </w:t>
      </w:r>
      <w:r w:rsidR="0072421B">
        <w:rPr>
          <w:szCs w:val="28"/>
        </w:rPr>
        <w:t xml:space="preserve"> </w:t>
      </w:r>
      <w:r w:rsidR="00104A6C" w:rsidRPr="009970B7">
        <w:rPr>
          <w:szCs w:val="28"/>
        </w:rPr>
        <w:t xml:space="preserve"> </w:t>
      </w:r>
      <w:r w:rsidR="00B64324" w:rsidRPr="009970B7">
        <w:rPr>
          <w:szCs w:val="28"/>
        </w:rPr>
        <w:t xml:space="preserve"> </w:t>
      </w:r>
      <w:r w:rsidR="00F913C7" w:rsidRPr="009970B7">
        <w:rPr>
          <w:szCs w:val="28"/>
        </w:rPr>
        <w:t xml:space="preserve"> </w:t>
      </w:r>
      <w:r w:rsidR="00A65429" w:rsidRPr="009970B7">
        <w:rPr>
          <w:szCs w:val="28"/>
        </w:rPr>
        <w:t xml:space="preserve"> </w:t>
      </w:r>
      <w:r w:rsidR="00535AFD" w:rsidRPr="009970B7">
        <w:rPr>
          <w:szCs w:val="28"/>
        </w:rPr>
        <w:t xml:space="preserve"> </w:t>
      </w:r>
      <w:r w:rsidR="00685175" w:rsidRPr="009970B7">
        <w:rPr>
          <w:szCs w:val="28"/>
        </w:rPr>
        <w:t xml:space="preserve"> </w:t>
      </w:r>
      <w:r w:rsidR="00A85F73" w:rsidRPr="009970B7">
        <w:rPr>
          <w:szCs w:val="28"/>
        </w:rPr>
        <w:t xml:space="preserve"> </w:t>
      </w:r>
      <w:r w:rsidR="000D6571" w:rsidRPr="009970B7">
        <w:rPr>
          <w:szCs w:val="28"/>
        </w:rPr>
        <w:t xml:space="preserve"> </w:t>
      </w:r>
      <w:r w:rsidR="00E36772" w:rsidRPr="009970B7">
        <w:rPr>
          <w:szCs w:val="28"/>
        </w:rPr>
        <w:t xml:space="preserve"> </w:t>
      </w:r>
      <w:r w:rsidR="00483EB0" w:rsidRPr="009970B7">
        <w:rPr>
          <w:szCs w:val="28"/>
        </w:rPr>
        <w:t xml:space="preserve"> </w:t>
      </w:r>
      <w:r w:rsidR="002D7B4F" w:rsidRPr="009970B7">
        <w:rPr>
          <w:szCs w:val="28"/>
        </w:rPr>
        <w:t xml:space="preserve"> </w:t>
      </w:r>
      <w:r w:rsidRPr="009970B7">
        <w:rPr>
          <w:szCs w:val="28"/>
        </w:rPr>
        <w:t xml:space="preserve"> </w:t>
      </w:r>
      <w:r w:rsidR="00A65429" w:rsidRPr="009970B7">
        <w:rPr>
          <w:szCs w:val="28"/>
        </w:rPr>
        <w:t xml:space="preserve"> </w:t>
      </w:r>
      <w:r w:rsidR="009F77F1" w:rsidRPr="009970B7">
        <w:rPr>
          <w:szCs w:val="28"/>
        </w:rPr>
        <w:t xml:space="preserve"> </w:t>
      </w:r>
      <w:r w:rsidR="00CA3EBD" w:rsidRPr="009970B7">
        <w:rPr>
          <w:szCs w:val="28"/>
        </w:rPr>
        <w:t xml:space="preserve"> </w:t>
      </w:r>
      <w:r w:rsidR="005A6DD2" w:rsidRPr="009970B7">
        <w:rPr>
          <w:bCs/>
          <w:color w:val="000000"/>
          <w:szCs w:val="28"/>
        </w:rPr>
        <w:t xml:space="preserve"> </w:t>
      </w:r>
      <w:r w:rsidR="003F0E1F" w:rsidRPr="009970B7">
        <w:rPr>
          <w:bCs/>
          <w:color w:val="000000"/>
          <w:szCs w:val="28"/>
        </w:rPr>
        <w:t xml:space="preserve"> </w:t>
      </w:r>
      <w:r w:rsidR="00685175" w:rsidRPr="009970B7">
        <w:rPr>
          <w:bCs/>
          <w:color w:val="000000"/>
          <w:szCs w:val="28"/>
        </w:rPr>
        <w:t xml:space="preserve"> </w:t>
      </w:r>
      <w:r w:rsidR="00B25821" w:rsidRPr="009970B7">
        <w:rPr>
          <w:bCs/>
          <w:color w:val="000000"/>
          <w:szCs w:val="28"/>
        </w:rPr>
        <w:t xml:space="preserve"> </w:t>
      </w:r>
      <w:r w:rsidR="00E6693C" w:rsidRPr="009970B7">
        <w:rPr>
          <w:i/>
          <w:color w:val="000000"/>
          <w:szCs w:val="28"/>
          <w:lang w:val="nb-NO" w:eastAsia="vi-VN"/>
        </w:rPr>
        <w:t xml:space="preserve"> </w:t>
      </w:r>
      <w:r w:rsidR="00B026C8" w:rsidRPr="009970B7">
        <w:rPr>
          <w:i/>
          <w:color w:val="000000"/>
          <w:szCs w:val="28"/>
          <w:lang w:val="nb-NO" w:eastAsia="vi-VN"/>
        </w:rPr>
        <w:t xml:space="preserve"> </w:t>
      </w:r>
      <w:r w:rsidR="00B136F4" w:rsidRPr="009970B7">
        <w:rPr>
          <w:i/>
          <w:color w:val="000000"/>
          <w:szCs w:val="28"/>
          <w:lang w:val="nb-NO" w:eastAsia="vi-VN"/>
        </w:rPr>
        <w:t xml:space="preserve"> </w:t>
      </w:r>
      <w:r w:rsidR="009544DD" w:rsidRPr="009970B7">
        <w:rPr>
          <w:i/>
          <w:color w:val="000000"/>
          <w:szCs w:val="28"/>
          <w:lang w:val="nb-NO" w:eastAsia="vi-VN"/>
        </w:rPr>
        <w:t xml:space="preserve"> </w:t>
      </w:r>
      <w:r w:rsidR="00FA3C8E" w:rsidRPr="009970B7">
        <w:rPr>
          <w:i/>
          <w:color w:val="000000"/>
          <w:szCs w:val="28"/>
          <w:lang w:val="nb-NO" w:eastAsia="vi-VN"/>
        </w:rPr>
        <w:t xml:space="preserve"> </w:t>
      </w:r>
      <w:r w:rsidR="0040555C" w:rsidRPr="009970B7">
        <w:rPr>
          <w:i/>
          <w:color w:val="000000"/>
          <w:szCs w:val="28"/>
          <w:lang w:val="nb-NO" w:eastAsia="vi-VN"/>
        </w:rPr>
        <w:t xml:space="preserve"> </w:t>
      </w:r>
      <w:r w:rsidR="00483EB0" w:rsidRPr="009970B7">
        <w:rPr>
          <w:i/>
          <w:color w:val="000000"/>
          <w:szCs w:val="28"/>
          <w:lang w:val="nb-NO" w:eastAsia="vi-VN"/>
        </w:rPr>
        <w:t xml:space="preserve"> </w:t>
      </w:r>
      <w:r w:rsidR="00D71CEE" w:rsidRPr="009970B7">
        <w:rPr>
          <w:i/>
          <w:color w:val="000000"/>
          <w:szCs w:val="28"/>
          <w:lang w:val="nb-NO" w:eastAsia="vi-VN"/>
        </w:rPr>
        <w:t xml:space="preserve"> </w:t>
      </w:r>
      <w:r w:rsidR="00F94A7A" w:rsidRPr="009970B7">
        <w:rPr>
          <w:i/>
          <w:color w:val="000000"/>
          <w:szCs w:val="28"/>
          <w:lang w:val="nb-NO" w:eastAsia="vi-VN"/>
        </w:rPr>
        <w:t xml:space="preserve"> </w:t>
      </w:r>
      <w:r w:rsidR="00B773E7" w:rsidRPr="009970B7">
        <w:rPr>
          <w:i/>
          <w:color w:val="000000"/>
          <w:szCs w:val="28"/>
          <w:lang w:val="nb-NO" w:eastAsia="vi-VN"/>
        </w:rPr>
        <w:t xml:space="preserve"> </w:t>
      </w:r>
      <w:r w:rsidR="00CA6E3F" w:rsidRPr="009970B7">
        <w:rPr>
          <w:i/>
          <w:color w:val="000000"/>
          <w:szCs w:val="28"/>
          <w:lang w:val="nb-NO" w:eastAsia="vi-VN"/>
        </w:rPr>
        <w:t xml:space="preserve"> </w:t>
      </w:r>
      <w:r w:rsidR="00D32A4E" w:rsidRPr="009970B7">
        <w:rPr>
          <w:i/>
          <w:color w:val="000000"/>
          <w:szCs w:val="28"/>
          <w:lang w:val="nb-NO" w:eastAsia="vi-VN"/>
        </w:rPr>
        <w:t xml:space="preserve"> </w:t>
      </w:r>
      <w:r w:rsidR="00677D5C" w:rsidRPr="009970B7">
        <w:rPr>
          <w:i/>
          <w:color w:val="000000"/>
          <w:szCs w:val="28"/>
          <w:lang w:val="nb-NO" w:eastAsia="vi-VN"/>
        </w:rPr>
        <w:t xml:space="preserve"> </w:t>
      </w:r>
      <w:r w:rsidR="000560F8" w:rsidRPr="009970B7">
        <w:rPr>
          <w:i/>
          <w:color w:val="000000"/>
          <w:szCs w:val="28"/>
          <w:lang w:val="nb-NO" w:eastAsia="vi-VN"/>
        </w:rPr>
        <w:t xml:space="preserve"> </w:t>
      </w:r>
      <w:r w:rsidR="0094675C" w:rsidRPr="009970B7">
        <w:rPr>
          <w:i/>
          <w:color w:val="000000"/>
          <w:szCs w:val="28"/>
          <w:lang w:val="nb-NO" w:eastAsia="vi-VN"/>
        </w:rPr>
        <w:t xml:space="preserve"> </w:t>
      </w:r>
      <w:r w:rsidR="003F06DD" w:rsidRPr="009970B7">
        <w:rPr>
          <w:i/>
          <w:color w:val="000000"/>
          <w:szCs w:val="28"/>
          <w:lang w:val="nb-NO" w:eastAsia="vi-VN"/>
        </w:rPr>
        <w:t xml:space="preserve"> </w:t>
      </w:r>
      <w:r w:rsidR="006A162F" w:rsidRPr="009970B7">
        <w:rPr>
          <w:i/>
          <w:color w:val="000000"/>
          <w:szCs w:val="28"/>
          <w:lang w:val="nb-NO" w:eastAsia="vi-VN"/>
        </w:rPr>
        <w:t xml:space="preserve"> </w:t>
      </w:r>
      <w:r w:rsidR="007C081D" w:rsidRPr="009970B7">
        <w:rPr>
          <w:i/>
          <w:color w:val="000000"/>
          <w:szCs w:val="28"/>
          <w:lang w:val="nb-NO" w:eastAsia="vi-VN"/>
        </w:rPr>
        <w:t xml:space="preserve"> </w:t>
      </w:r>
      <w:r w:rsidR="000A6E86" w:rsidRPr="009970B7">
        <w:rPr>
          <w:i/>
          <w:color w:val="000000"/>
          <w:szCs w:val="28"/>
          <w:lang w:val="nb-NO" w:eastAsia="vi-VN"/>
        </w:rPr>
        <w:t xml:space="preserve"> </w:t>
      </w:r>
      <w:r w:rsidR="007F6DF4" w:rsidRPr="009970B7">
        <w:rPr>
          <w:i/>
          <w:color w:val="000000"/>
          <w:szCs w:val="28"/>
          <w:lang w:val="nb-NO" w:eastAsia="vi-VN"/>
        </w:rPr>
        <w:t xml:space="preserve"> </w:t>
      </w:r>
      <w:r w:rsidR="00755B2C" w:rsidRPr="009970B7">
        <w:rPr>
          <w:szCs w:val="28"/>
        </w:rPr>
        <w:t xml:space="preserve"> </w:t>
      </w:r>
      <w:r w:rsidR="009544DD" w:rsidRPr="009970B7">
        <w:rPr>
          <w:szCs w:val="28"/>
        </w:rPr>
        <w:t xml:space="preserve"> </w:t>
      </w:r>
      <w:r w:rsidR="00EA7B4B" w:rsidRPr="009970B7">
        <w:rPr>
          <w:szCs w:val="28"/>
        </w:rPr>
        <w:t xml:space="preserve"> </w:t>
      </w:r>
      <w:r w:rsidR="00B632EA" w:rsidRPr="009970B7">
        <w:rPr>
          <w:szCs w:val="28"/>
          <w:lang w:val="pl-PL"/>
        </w:rPr>
        <w:t xml:space="preserve"> </w:t>
      </w:r>
      <w:r w:rsidR="008C08CA" w:rsidRPr="009970B7">
        <w:rPr>
          <w:szCs w:val="28"/>
          <w:lang w:val="pl-PL"/>
        </w:rPr>
        <w:t xml:space="preserve"> </w:t>
      </w:r>
      <w:r w:rsidR="00E6693C" w:rsidRPr="009970B7">
        <w:rPr>
          <w:szCs w:val="28"/>
          <w:lang w:val="pl-PL"/>
        </w:rPr>
        <w:t xml:space="preserve"> </w:t>
      </w:r>
      <w:r w:rsidR="00A04601" w:rsidRPr="009970B7">
        <w:rPr>
          <w:szCs w:val="28"/>
          <w:lang w:val="pl-PL"/>
        </w:rPr>
        <w:t xml:space="preserve"> </w:t>
      </w:r>
      <w:r w:rsidR="00B20DC2" w:rsidRPr="009970B7">
        <w:rPr>
          <w:bCs/>
          <w:color w:val="000000"/>
          <w:szCs w:val="28"/>
          <w:lang w:val="pl-PL"/>
        </w:rPr>
        <w:t xml:space="preserve"> </w:t>
      </w:r>
      <w:r w:rsidR="005D4E43" w:rsidRPr="009970B7">
        <w:rPr>
          <w:szCs w:val="28"/>
          <w:lang w:val="pl-PL"/>
        </w:rPr>
        <w:t xml:space="preserve"> </w:t>
      </w:r>
      <w:r w:rsidR="00960D77" w:rsidRPr="009970B7">
        <w:rPr>
          <w:szCs w:val="28"/>
          <w:lang w:val="pl-PL"/>
        </w:rPr>
        <w:t xml:space="preserve"> </w:t>
      </w:r>
      <w:r w:rsidR="00B632EA" w:rsidRPr="009970B7">
        <w:rPr>
          <w:szCs w:val="28"/>
          <w:lang w:val="pl-PL"/>
        </w:rPr>
        <w:t xml:space="preserve"> </w:t>
      </w:r>
      <w:r w:rsidR="00755B2C" w:rsidRPr="009970B7">
        <w:rPr>
          <w:szCs w:val="28"/>
          <w:lang w:val="pl-PL"/>
        </w:rPr>
        <w:t xml:space="preserve"> </w:t>
      </w:r>
      <w:r w:rsidR="00C958DF" w:rsidRPr="009970B7">
        <w:rPr>
          <w:szCs w:val="28"/>
          <w:lang w:val="pl-PL"/>
        </w:rPr>
        <w:t xml:space="preserve"> </w:t>
      </w:r>
      <w:r w:rsidR="008E70F7" w:rsidRPr="009970B7">
        <w:rPr>
          <w:szCs w:val="28"/>
          <w:lang w:val="pl-PL"/>
        </w:rPr>
        <w:t xml:space="preserve"> </w:t>
      </w:r>
      <w:r w:rsidR="00E931FA" w:rsidRPr="009970B7">
        <w:rPr>
          <w:szCs w:val="28"/>
          <w:lang w:val="pl-PL"/>
        </w:rPr>
        <w:t xml:space="preserve"> </w:t>
      </w:r>
      <w:r w:rsidR="00EA7B4B" w:rsidRPr="009970B7">
        <w:rPr>
          <w:szCs w:val="28"/>
          <w:lang w:val="pl-PL"/>
        </w:rPr>
        <w:t xml:space="preserve"> </w:t>
      </w:r>
      <w:r w:rsidR="009438DD" w:rsidRPr="009970B7">
        <w:rPr>
          <w:szCs w:val="28"/>
          <w:lang w:val="pl-PL"/>
        </w:rPr>
        <w:t xml:space="preserve"> </w:t>
      </w:r>
      <w:r w:rsidR="00D73082" w:rsidRPr="009970B7">
        <w:rPr>
          <w:szCs w:val="28"/>
        </w:rPr>
        <w:t xml:space="preserve"> </w:t>
      </w:r>
      <w:r w:rsidR="00F94A7A" w:rsidRPr="009970B7">
        <w:rPr>
          <w:szCs w:val="28"/>
        </w:rPr>
        <w:t xml:space="preserve"> </w:t>
      </w:r>
      <w:r w:rsidR="007F6DF4" w:rsidRPr="009970B7">
        <w:rPr>
          <w:szCs w:val="28"/>
        </w:rPr>
        <w:t xml:space="preserve"> </w:t>
      </w:r>
      <w:r w:rsidR="004F4EC9" w:rsidRPr="009970B7">
        <w:rPr>
          <w:szCs w:val="28"/>
        </w:rPr>
        <w:t xml:space="preserve"> </w:t>
      </w:r>
      <w:r w:rsidR="00C958DF" w:rsidRPr="009970B7">
        <w:rPr>
          <w:szCs w:val="28"/>
        </w:rPr>
        <w:t xml:space="preserve"> </w:t>
      </w:r>
      <w:r w:rsidR="00522047" w:rsidRPr="009970B7">
        <w:rPr>
          <w:szCs w:val="28"/>
        </w:rPr>
        <w:t xml:space="preserve"> </w:t>
      </w:r>
      <w:r w:rsidR="000E3097" w:rsidRPr="009970B7">
        <w:rPr>
          <w:szCs w:val="28"/>
        </w:rPr>
        <w:t xml:space="preserve"> </w:t>
      </w:r>
      <w:r w:rsidR="007F23D7" w:rsidRPr="009970B7">
        <w:rPr>
          <w:szCs w:val="28"/>
        </w:rPr>
        <w:t xml:space="preserve"> </w:t>
      </w:r>
      <w:r w:rsidR="0021286B" w:rsidRPr="009970B7">
        <w:rPr>
          <w:color w:val="000000"/>
          <w:szCs w:val="28"/>
        </w:rPr>
        <w:t xml:space="preserve"> </w:t>
      </w:r>
      <w:r w:rsidR="00DE1975" w:rsidRPr="009970B7">
        <w:rPr>
          <w:color w:val="000000"/>
          <w:szCs w:val="28"/>
        </w:rPr>
        <w:t xml:space="preserve"> </w:t>
      </w:r>
      <w:r w:rsidR="00EA7B4B" w:rsidRPr="009970B7">
        <w:rPr>
          <w:color w:val="000000"/>
          <w:szCs w:val="28"/>
        </w:rPr>
        <w:t xml:space="preserve"> </w:t>
      </w:r>
      <w:r w:rsidR="0039015E" w:rsidRPr="009970B7">
        <w:rPr>
          <w:color w:val="000000"/>
          <w:szCs w:val="28"/>
        </w:rPr>
        <w:t xml:space="preserve"> </w:t>
      </w:r>
      <w:r w:rsidR="0058274E" w:rsidRPr="009970B7">
        <w:rPr>
          <w:color w:val="000000"/>
          <w:szCs w:val="28"/>
        </w:rPr>
        <w:t xml:space="preserve"> </w:t>
      </w:r>
      <w:r w:rsidR="007076D2" w:rsidRPr="009970B7">
        <w:rPr>
          <w:color w:val="000000"/>
          <w:szCs w:val="28"/>
        </w:rPr>
        <w:t xml:space="preserve"> </w:t>
      </w:r>
      <w:r w:rsidR="007D0F9A" w:rsidRPr="009970B7">
        <w:rPr>
          <w:color w:val="000000"/>
          <w:szCs w:val="28"/>
        </w:rPr>
        <w:t xml:space="preserve"> </w:t>
      </w:r>
      <w:r w:rsidR="00E931FA" w:rsidRPr="009970B7">
        <w:rPr>
          <w:color w:val="000000"/>
          <w:szCs w:val="28"/>
        </w:rPr>
        <w:t xml:space="preserve"> </w:t>
      </w:r>
      <w:r w:rsidR="00D268E5" w:rsidRPr="009970B7">
        <w:rPr>
          <w:color w:val="000000"/>
          <w:szCs w:val="28"/>
        </w:rPr>
        <w:t xml:space="preserve"> </w:t>
      </w:r>
      <w:r w:rsidR="00D73082" w:rsidRPr="009970B7">
        <w:rPr>
          <w:color w:val="000000"/>
          <w:szCs w:val="28"/>
        </w:rPr>
        <w:t xml:space="preserve"> </w:t>
      </w:r>
      <w:r w:rsidR="009153A9" w:rsidRPr="009970B7">
        <w:rPr>
          <w:color w:val="000000"/>
          <w:szCs w:val="28"/>
        </w:rPr>
        <w:t xml:space="preserve"> </w:t>
      </w:r>
      <w:r w:rsidR="008C2946" w:rsidRPr="009970B7">
        <w:rPr>
          <w:color w:val="000000"/>
          <w:szCs w:val="28"/>
        </w:rPr>
        <w:t xml:space="preserve"> </w:t>
      </w:r>
      <w:r w:rsidR="00B20DC2" w:rsidRPr="009970B7">
        <w:rPr>
          <w:color w:val="000000"/>
          <w:szCs w:val="28"/>
        </w:rPr>
        <w:t xml:space="preserve"> </w:t>
      </w:r>
      <w:r w:rsidR="00111DC0" w:rsidRPr="009970B7">
        <w:rPr>
          <w:color w:val="000000"/>
          <w:szCs w:val="28"/>
        </w:rPr>
        <w:t xml:space="preserve"> </w:t>
      </w:r>
      <w:r w:rsidR="00CE4881" w:rsidRPr="009970B7">
        <w:rPr>
          <w:color w:val="000000"/>
          <w:szCs w:val="28"/>
        </w:rPr>
        <w:t xml:space="preserve"> </w:t>
      </w:r>
      <w:r w:rsidR="007C6375" w:rsidRPr="009970B7">
        <w:rPr>
          <w:color w:val="000000"/>
          <w:szCs w:val="28"/>
        </w:rPr>
        <w:t xml:space="preserve"> </w:t>
      </w:r>
      <w:r w:rsidR="00EB51E5" w:rsidRPr="009970B7">
        <w:rPr>
          <w:color w:val="000000"/>
          <w:szCs w:val="28"/>
        </w:rPr>
        <w:t xml:space="preserve"> </w:t>
      </w:r>
      <w:r w:rsidR="00F57565" w:rsidRPr="009970B7">
        <w:rPr>
          <w:color w:val="000000"/>
          <w:szCs w:val="28"/>
        </w:rPr>
        <w:t xml:space="preserve"> </w:t>
      </w:r>
      <w:r w:rsidR="005D4E43" w:rsidRPr="009970B7">
        <w:rPr>
          <w:color w:val="000000"/>
          <w:szCs w:val="28"/>
        </w:rPr>
        <w:t xml:space="preserve"> </w:t>
      </w:r>
      <w:r w:rsidR="00B632EA" w:rsidRPr="009970B7">
        <w:rPr>
          <w:color w:val="000000"/>
          <w:szCs w:val="28"/>
        </w:rPr>
        <w:t xml:space="preserve"> </w:t>
      </w:r>
      <w:r w:rsidR="00BA1437" w:rsidRPr="009970B7">
        <w:rPr>
          <w:color w:val="000000"/>
          <w:szCs w:val="28"/>
        </w:rPr>
        <w:t xml:space="preserve"> </w:t>
      </w:r>
      <w:r w:rsidR="00960D77" w:rsidRPr="009970B7">
        <w:rPr>
          <w:color w:val="000000"/>
          <w:szCs w:val="28"/>
        </w:rPr>
        <w:t xml:space="preserve"> </w:t>
      </w:r>
      <w:r w:rsidR="00D26AB7" w:rsidRPr="009970B7">
        <w:rPr>
          <w:color w:val="000000"/>
          <w:szCs w:val="28"/>
        </w:rPr>
        <w:t xml:space="preserve"> </w:t>
      </w:r>
      <w:r w:rsidR="00E82D87" w:rsidRPr="009970B7">
        <w:rPr>
          <w:color w:val="000000"/>
          <w:szCs w:val="28"/>
        </w:rPr>
        <w:t xml:space="preserve"> </w:t>
      </w:r>
      <w:r w:rsidR="00755B2C" w:rsidRPr="009970B7">
        <w:rPr>
          <w:color w:val="000000"/>
          <w:szCs w:val="28"/>
        </w:rPr>
        <w:t xml:space="preserve"> </w:t>
      </w:r>
      <w:r w:rsidR="007F23D7" w:rsidRPr="009970B7">
        <w:rPr>
          <w:color w:val="000000"/>
          <w:szCs w:val="28"/>
        </w:rPr>
        <w:t xml:space="preserve"> </w:t>
      </w:r>
    </w:p>
    <w:p w14:paraId="389FC6B0" w14:textId="24F71457" w:rsidR="005E5CD6" w:rsidRPr="009970B7" w:rsidRDefault="00A458AD" w:rsidP="00E502C4">
      <w:pPr>
        <w:spacing w:before="120" w:after="120" w:line="360" w:lineRule="auto"/>
        <w:ind w:firstLine="720"/>
        <w:jc w:val="both"/>
        <w:rPr>
          <w:szCs w:val="28"/>
        </w:rPr>
      </w:pPr>
      <w:r w:rsidRPr="003746A5">
        <w:rPr>
          <w:spacing w:val="-4"/>
          <w:szCs w:val="28"/>
        </w:rPr>
        <w:t xml:space="preserve">Bệnh viện Đa khoa Sa Đéc </w:t>
      </w:r>
      <w:r w:rsidR="00A07A93" w:rsidRPr="003746A5">
        <w:rPr>
          <w:spacing w:val="-4"/>
          <w:szCs w:val="28"/>
          <w:lang w:eastAsia="vi-VN"/>
        </w:rPr>
        <w:t xml:space="preserve">đề nghị </w:t>
      </w:r>
      <w:r w:rsidR="00A07A93" w:rsidRPr="003746A5">
        <w:rPr>
          <w:spacing w:val="-4"/>
          <w:szCs w:val="28"/>
        </w:rPr>
        <w:t>các khoa, phòng</w:t>
      </w:r>
      <w:r w:rsidR="00A07A93" w:rsidRPr="003746A5">
        <w:rPr>
          <w:spacing w:val="-4"/>
          <w:szCs w:val="28"/>
          <w:lang w:eastAsia="vi-VN"/>
        </w:rPr>
        <w:t xml:space="preserve"> </w:t>
      </w:r>
      <w:r w:rsidR="00ED2A7C" w:rsidRPr="003B389D">
        <w:rPr>
          <w:sz w:val="26"/>
          <w:szCs w:val="28"/>
        </w:rPr>
        <w:t>triển khai thực hiện các Nghị quyết tiếp tục áp dụng trên địa bàn tỉnh Đồng Tháp</w:t>
      </w:r>
      <w:r w:rsidR="00F91066">
        <w:rPr>
          <w:sz w:val="26"/>
          <w:szCs w:val="28"/>
        </w:rPr>
        <w:t xml:space="preserve"> đến viên chức, người lao động thục hiện</w:t>
      </w:r>
      <w:r w:rsidR="00D32054" w:rsidRPr="003746A5">
        <w:rPr>
          <w:i/>
          <w:iCs/>
          <w:spacing w:val="-4"/>
          <w:szCs w:val="28"/>
          <w:lang w:eastAsia="vi-VN"/>
        </w:rPr>
        <w:t xml:space="preserve"> </w:t>
      </w:r>
      <w:r w:rsidR="00A07A93" w:rsidRPr="003746A5">
        <w:rPr>
          <w:i/>
          <w:iCs/>
          <w:spacing w:val="-4"/>
          <w:szCs w:val="28"/>
          <w:lang w:eastAsia="vi-VN"/>
        </w:rPr>
        <w:t>(</w:t>
      </w:r>
      <w:r w:rsidR="00A31FB4" w:rsidRPr="003746A5">
        <w:rPr>
          <w:i/>
          <w:iCs/>
          <w:spacing w:val="-4"/>
          <w:szCs w:val="28"/>
          <w:lang w:eastAsia="vi-VN"/>
        </w:rPr>
        <w:t>đính</w:t>
      </w:r>
      <w:r w:rsidR="00A31FB4" w:rsidRPr="00C83CE8">
        <w:rPr>
          <w:i/>
          <w:iCs/>
          <w:szCs w:val="28"/>
          <w:lang w:eastAsia="vi-VN"/>
        </w:rPr>
        <w:t xml:space="preserve"> kèm</w:t>
      </w:r>
      <w:r w:rsidR="001E69B0">
        <w:rPr>
          <w:i/>
          <w:iCs/>
          <w:szCs w:val="28"/>
          <w:lang w:eastAsia="vi-VN"/>
        </w:rPr>
        <w:t xml:space="preserve"> </w:t>
      </w:r>
      <w:r w:rsidR="001E69B0">
        <w:rPr>
          <w:i/>
          <w:spacing w:val="4"/>
          <w:szCs w:val="28"/>
        </w:rPr>
        <w:t>Danh mục các Nghị quyết tiếp tục áp dụng</w:t>
      </w:r>
      <w:r w:rsidR="00A07A93" w:rsidRPr="00C83CE8">
        <w:rPr>
          <w:i/>
          <w:iCs/>
          <w:szCs w:val="28"/>
          <w:lang w:eastAsia="vi-VN"/>
        </w:rPr>
        <w:t>)</w:t>
      </w:r>
      <w:r w:rsidR="00FF4C7F" w:rsidRPr="00C83CE8">
        <w:rPr>
          <w:i/>
          <w:iCs/>
          <w:szCs w:val="28"/>
        </w:rPr>
        <w:t>.</w:t>
      </w:r>
      <w:r w:rsidR="00FA23E2" w:rsidRPr="009970B7">
        <w:rPr>
          <w:szCs w:val="28"/>
        </w:rPr>
        <w:t xml:space="preserve"> </w:t>
      </w:r>
      <w:r w:rsidR="007151A7" w:rsidRPr="009970B7">
        <w:rPr>
          <w:szCs w:val="28"/>
        </w:rPr>
        <w:t xml:space="preserve"> </w:t>
      </w:r>
      <w:r w:rsidR="00E772F2" w:rsidRPr="009970B7">
        <w:rPr>
          <w:szCs w:val="28"/>
        </w:rPr>
        <w:t xml:space="preserve"> </w:t>
      </w:r>
      <w:r w:rsidR="00217699" w:rsidRPr="009970B7">
        <w:rPr>
          <w:szCs w:val="28"/>
        </w:rPr>
        <w:t xml:space="preserve"> </w:t>
      </w:r>
      <w:r w:rsidR="0038121D" w:rsidRPr="009970B7">
        <w:rPr>
          <w:szCs w:val="28"/>
        </w:rPr>
        <w:t xml:space="preserve"> </w:t>
      </w:r>
      <w:r w:rsidR="00E831DB" w:rsidRPr="009970B7">
        <w:rPr>
          <w:szCs w:val="28"/>
        </w:rPr>
        <w:t xml:space="preserve"> </w:t>
      </w:r>
      <w:r w:rsidR="00ED2A7C">
        <w:rPr>
          <w:szCs w:val="28"/>
        </w:rPr>
        <w:t xml:space="preserve"> </w:t>
      </w:r>
      <w:r w:rsidR="00A65429" w:rsidRPr="009970B7">
        <w:rPr>
          <w:szCs w:val="28"/>
        </w:rPr>
        <w:t xml:space="preserve"> </w:t>
      </w:r>
      <w:r w:rsidR="009130A4" w:rsidRPr="009970B7">
        <w:rPr>
          <w:szCs w:val="28"/>
        </w:rPr>
        <w:t xml:space="preserve"> </w:t>
      </w:r>
      <w:r w:rsidR="00B2373E">
        <w:rPr>
          <w:szCs w:val="28"/>
        </w:rPr>
        <w:t xml:space="preserve"> </w:t>
      </w:r>
      <w:r w:rsidR="00800C77" w:rsidRPr="009970B7">
        <w:rPr>
          <w:szCs w:val="28"/>
        </w:rPr>
        <w:t xml:space="preserve"> </w:t>
      </w:r>
      <w:r w:rsidR="00422FB6" w:rsidRPr="009970B7">
        <w:rPr>
          <w:szCs w:val="28"/>
        </w:rPr>
        <w:t xml:space="preserve"> </w:t>
      </w:r>
      <w:r w:rsidR="005F282C" w:rsidRPr="009970B7">
        <w:rPr>
          <w:szCs w:val="28"/>
        </w:rPr>
        <w:t xml:space="preserve"> </w:t>
      </w:r>
      <w:r w:rsidR="00463CD8" w:rsidRPr="009970B7">
        <w:rPr>
          <w:szCs w:val="28"/>
        </w:rPr>
        <w:t xml:space="preserve"> </w:t>
      </w:r>
      <w:r w:rsidR="001E69B0">
        <w:rPr>
          <w:szCs w:val="28"/>
        </w:rPr>
        <w:t xml:space="preserve"> </w:t>
      </w:r>
      <w:r w:rsidR="00A07A93" w:rsidRPr="009970B7">
        <w:rPr>
          <w:szCs w:val="28"/>
        </w:rPr>
        <w:t xml:space="preserve"> </w:t>
      </w:r>
      <w:r w:rsidR="00FF4C7F" w:rsidRPr="009970B7">
        <w:rPr>
          <w:szCs w:val="28"/>
        </w:rPr>
        <w:t xml:space="preserve"> </w:t>
      </w:r>
      <w:r w:rsidR="00D32054">
        <w:rPr>
          <w:szCs w:val="28"/>
        </w:rPr>
        <w:t xml:space="preserve"> </w:t>
      </w:r>
      <w:r w:rsidR="00685175" w:rsidRPr="009970B7">
        <w:rPr>
          <w:szCs w:val="28"/>
        </w:rPr>
        <w:t xml:space="preserve"> </w:t>
      </w:r>
      <w:r w:rsidR="00A07A93" w:rsidRPr="009970B7">
        <w:rPr>
          <w:szCs w:val="28"/>
        </w:rPr>
        <w:t xml:space="preserve"> </w:t>
      </w:r>
      <w:r w:rsidR="006E0ED0" w:rsidRPr="009970B7">
        <w:rPr>
          <w:szCs w:val="28"/>
        </w:rPr>
        <w:t xml:space="preserve"> </w:t>
      </w:r>
      <w:r w:rsidR="005A7B6D" w:rsidRPr="009970B7">
        <w:rPr>
          <w:szCs w:val="28"/>
        </w:rPr>
        <w:t xml:space="preserve"> </w:t>
      </w:r>
      <w:r w:rsidR="00677D5C" w:rsidRPr="009970B7">
        <w:rPr>
          <w:i/>
          <w:color w:val="000000"/>
          <w:szCs w:val="28"/>
          <w:lang w:val="nb-NO" w:eastAsia="vi-VN"/>
        </w:rPr>
        <w:t xml:space="preserve"> </w:t>
      </w:r>
      <w:r w:rsidR="0074425D" w:rsidRPr="009970B7">
        <w:rPr>
          <w:i/>
          <w:color w:val="000000"/>
          <w:szCs w:val="28"/>
          <w:lang w:val="nb-NO" w:eastAsia="vi-VN"/>
        </w:rPr>
        <w:t xml:space="preserve"> </w:t>
      </w:r>
      <w:r w:rsidR="00E36772" w:rsidRPr="009970B7">
        <w:rPr>
          <w:i/>
          <w:color w:val="000000"/>
          <w:szCs w:val="28"/>
          <w:lang w:val="nb-NO" w:eastAsia="vi-VN"/>
        </w:rPr>
        <w:t xml:space="preserve"> </w:t>
      </w:r>
      <w:r w:rsidR="00F501D5" w:rsidRPr="009970B7">
        <w:rPr>
          <w:i/>
          <w:color w:val="000000"/>
          <w:szCs w:val="28"/>
          <w:lang w:val="nb-NO" w:eastAsia="vi-VN"/>
        </w:rPr>
        <w:t xml:space="preserve"> </w:t>
      </w:r>
      <w:r w:rsidR="00FA6E4C" w:rsidRPr="009970B7">
        <w:rPr>
          <w:i/>
          <w:color w:val="000000"/>
          <w:szCs w:val="28"/>
          <w:lang w:val="nb-NO" w:eastAsia="vi-VN"/>
        </w:rPr>
        <w:t xml:space="preserve"> </w:t>
      </w:r>
      <w:r w:rsidR="00D12741" w:rsidRPr="009970B7">
        <w:rPr>
          <w:i/>
          <w:color w:val="000000"/>
          <w:szCs w:val="28"/>
          <w:lang w:val="nb-NO" w:eastAsia="vi-VN"/>
        </w:rPr>
        <w:t xml:space="preserve"> </w:t>
      </w:r>
      <w:r w:rsidR="0074425D" w:rsidRPr="009970B7">
        <w:rPr>
          <w:i/>
          <w:color w:val="000000"/>
          <w:szCs w:val="28"/>
          <w:lang w:val="nb-NO" w:eastAsia="vi-VN"/>
        </w:rPr>
        <w:t xml:space="preserve">  </w:t>
      </w:r>
      <w:r w:rsidR="00BC5AC1" w:rsidRPr="009970B7">
        <w:rPr>
          <w:i/>
          <w:color w:val="000000"/>
          <w:szCs w:val="28"/>
          <w:lang w:val="nb-NO" w:eastAsia="vi-VN"/>
        </w:rPr>
        <w:t xml:space="preserve"> </w:t>
      </w:r>
      <w:r w:rsidR="00383D02" w:rsidRPr="009970B7">
        <w:rPr>
          <w:i/>
          <w:color w:val="000000"/>
          <w:szCs w:val="28"/>
          <w:lang w:val="nb-NO" w:eastAsia="vi-VN"/>
        </w:rPr>
        <w:t xml:space="preserve"> </w:t>
      </w:r>
      <w:r w:rsidR="00A91D86" w:rsidRPr="009970B7">
        <w:rPr>
          <w:i/>
          <w:color w:val="000000"/>
          <w:szCs w:val="28"/>
          <w:lang w:val="nb-NO" w:eastAsia="vi-VN"/>
        </w:rPr>
        <w:t xml:space="preserve"> </w:t>
      </w:r>
      <w:r w:rsidR="007C081D" w:rsidRPr="009970B7">
        <w:rPr>
          <w:i/>
          <w:color w:val="000000"/>
          <w:szCs w:val="28"/>
          <w:lang w:val="nb-NO" w:eastAsia="vi-VN"/>
        </w:rPr>
        <w:t xml:space="preserve">  </w:t>
      </w:r>
      <w:r w:rsidR="00A04E3D" w:rsidRPr="009970B7">
        <w:rPr>
          <w:i/>
          <w:color w:val="000000"/>
          <w:szCs w:val="28"/>
          <w:lang w:val="nb-NO" w:eastAsia="vi-VN"/>
        </w:rPr>
        <w:t xml:space="preserve"> </w:t>
      </w:r>
      <w:r w:rsidR="009C218B" w:rsidRPr="009970B7">
        <w:rPr>
          <w:i/>
          <w:color w:val="000000"/>
          <w:szCs w:val="28"/>
          <w:lang w:val="nb-NO" w:eastAsia="vi-VN"/>
        </w:rPr>
        <w:t xml:space="preserve"> </w:t>
      </w:r>
      <w:r w:rsidR="008771F7" w:rsidRPr="009970B7">
        <w:rPr>
          <w:i/>
          <w:color w:val="000000"/>
          <w:szCs w:val="28"/>
          <w:lang w:val="nb-NO" w:eastAsia="vi-VN"/>
        </w:rPr>
        <w:t xml:space="preserve">  </w:t>
      </w:r>
      <w:r w:rsidR="005A6DD2" w:rsidRPr="009970B7">
        <w:rPr>
          <w:i/>
          <w:color w:val="000000"/>
          <w:szCs w:val="28"/>
          <w:lang w:val="nb-NO" w:eastAsia="vi-VN"/>
        </w:rPr>
        <w:t xml:space="preserve"> </w:t>
      </w:r>
      <w:r w:rsidR="004A1002" w:rsidRPr="009970B7">
        <w:rPr>
          <w:i/>
          <w:color w:val="000000"/>
          <w:szCs w:val="28"/>
          <w:lang w:val="nb-NO" w:eastAsia="vi-VN"/>
        </w:rPr>
        <w:t xml:space="preserve"> </w:t>
      </w:r>
      <w:r w:rsidR="00572CDE" w:rsidRPr="009970B7">
        <w:rPr>
          <w:i/>
          <w:color w:val="000000"/>
          <w:szCs w:val="28"/>
          <w:lang w:val="nb-NO" w:eastAsia="vi-VN"/>
        </w:rPr>
        <w:t xml:space="preserve"> </w:t>
      </w:r>
      <w:r w:rsidR="00E6693C" w:rsidRPr="009970B7">
        <w:rPr>
          <w:i/>
          <w:color w:val="000000"/>
          <w:szCs w:val="28"/>
          <w:lang w:val="nb-NO" w:eastAsia="vi-VN"/>
        </w:rPr>
        <w:t xml:space="preserve"> </w:t>
      </w:r>
      <w:r w:rsidR="0039015E" w:rsidRPr="009970B7">
        <w:rPr>
          <w:szCs w:val="28"/>
          <w:lang w:val="nb-NO"/>
        </w:rPr>
        <w:t xml:space="preserve"> </w:t>
      </w:r>
      <w:r w:rsidR="009F49BD" w:rsidRPr="009970B7">
        <w:rPr>
          <w:szCs w:val="28"/>
          <w:lang w:val="nb-NO"/>
        </w:rPr>
        <w:t xml:space="preserve"> </w:t>
      </w:r>
      <w:r w:rsidR="003113C4" w:rsidRPr="009970B7">
        <w:rPr>
          <w:szCs w:val="28"/>
          <w:lang w:val="nb-NO"/>
        </w:rPr>
        <w:t xml:space="preserve"> </w:t>
      </w:r>
      <w:r w:rsidR="007F23D7" w:rsidRPr="009970B7">
        <w:rPr>
          <w:szCs w:val="28"/>
          <w:lang w:val="nb-NO"/>
        </w:rPr>
        <w:t xml:space="preserve"> </w:t>
      </w:r>
      <w:r w:rsidR="003113C4" w:rsidRPr="009970B7">
        <w:rPr>
          <w:szCs w:val="28"/>
          <w:lang w:val="nb-NO"/>
        </w:rPr>
        <w:t xml:space="preserve"> </w:t>
      </w:r>
      <w:r w:rsidR="00B20DC2" w:rsidRPr="009970B7">
        <w:rPr>
          <w:szCs w:val="28"/>
          <w:lang w:val="pl-PL"/>
        </w:rPr>
        <w:t xml:space="preserve"> </w:t>
      </w:r>
      <w:r w:rsidR="00083E42" w:rsidRPr="009970B7">
        <w:rPr>
          <w:szCs w:val="28"/>
          <w:lang w:val="pl-PL"/>
        </w:rPr>
        <w:t xml:space="preserve"> </w:t>
      </w:r>
      <w:r w:rsidR="00EA7B4B" w:rsidRPr="009970B7">
        <w:rPr>
          <w:szCs w:val="28"/>
          <w:lang w:val="pl-PL"/>
        </w:rPr>
        <w:t xml:space="preserve"> </w:t>
      </w:r>
      <w:r w:rsidR="00DE1975" w:rsidRPr="009970B7">
        <w:rPr>
          <w:szCs w:val="28"/>
          <w:lang w:val="pl-PL"/>
        </w:rPr>
        <w:t xml:space="preserve"> </w:t>
      </w:r>
      <w:r w:rsidR="00692C8F" w:rsidRPr="009970B7">
        <w:rPr>
          <w:szCs w:val="28"/>
          <w:lang w:val="pl-PL"/>
        </w:rPr>
        <w:t xml:space="preserve"> </w:t>
      </w:r>
      <w:r w:rsidR="00B632EA" w:rsidRPr="009970B7">
        <w:rPr>
          <w:szCs w:val="28"/>
          <w:lang w:val="nb-NO"/>
        </w:rPr>
        <w:t xml:space="preserve"> </w:t>
      </w:r>
      <w:r w:rsidR="00960D77" w:rsidRPr="009970B7">
        <w:rPr>
          <w:szCs w:val="28"/>
          <w:lang w:val="nb-NO"/>
        </w:rPr>
        <w:t xml:space="preserve"> </w:t>
      </w:r>
      <w:r w:rsidR="00F94A7A" w:rsidRPr="009970B7">
        <w:rPr>
          <w:szCs w:val="28"/>
          <w:lang w:val="nb-NO"/>
        </w:rPr>
        <w:t xml:space="preserve"> </w:t>
      </w:r>
      <w:r w:rsidR="000926EF" w:rsidRPr="009970B7">
        <w:rPr>
          <w:szCs w:val="28"/>
          <w:lang w:val="nb-NO"/>
        </w:rPr>
        <w:t xml:space="preserve"> </w:t>
      </w:r>
      <w:r w:rsidR="00DD79F0" w:rsidRPr="009970B7">
        <w:rPr>
          <w:szCs w:val="28"/>
          <w:lang w:val="nb-NO"/>
        </w:rPr>
        <w:t xml:space="preserve"> </w:t>
      </w:r>
      <w:r w:rsidR="00D045C6" w:rsidRPr="009970B7">
        <w:rPr>
          <w:szCs w:val="28"/>
          <w:lang w:val="nb-NO"/>
        </w:rPr>
        <w:t xml:space="preserve"> </w:t>
      </w:r>
      <w:r w:rsidR="00F642D8" w:rsidRPr="009970B7">
        <w:rPr>
          <w:szCs w:val="28"/>
          <w:lang w:val="nl-NL"/>
        </w:rPr>
        <w:t xml:space="preserve"> </w:t>
      </w:r>
      <w:r w:rsidR="009438DD" w:rsidRPr="009970B7">
        <w:rPr>
          <w:szCs w:val="28"/>
          <w:lang w:val="nl-NL"/>
        </w:rPr>
        <w:t xml:space="preserve"> </w:t>
      </w:r>
      <w:r w:rsidR="007076D2" w:rsidRPr="009970B7">
        <w:rPr>
          <w:szCs w:val="28"/>
          <w:lang w:val="nl-NL"/>
        </w:rPr>
        <w:t xml:space="preserve"> </w:t>
      </w:r>
      <w:r w:rsidR="0039015E" w:rsidRPr="009970B7">
        <w:rPr>
          <w:szCs w:val="28"/>
          <w:lang w:val="nl-NL"/>
        </w:rPr>
        <w:t xml:space="preserve">  </w:t>
      </w:r>
      <w:r w:rsidR="004B2AC0" w:rsidRPr="009970B7">
        <w:rPr>
          <w:szCs w:val="28"/>
          <w:lang w:val="nl-NL"/>
        </w:rPr>
        <w:t xml:space="preserve"> </w:t>
      </w:r>
      <w:r w:rsidR="00E6693C" w:rsidRPr="009970B7">
        <w:rPr>
          <w:szCs w:val="28"/>
          <w:lang w:val="nl-NL"/>
        </w:rPr>
        <w:t xml:space="preserve">  </w:t>
      </w:r>
      <w:r w:rsidR="00C228BD" w:rsidRPr="009970B7">
        <w:rPr>
          <w:szCs w:val="28"/>
          <w:lang w:val="nl-NL"/>
        </w:rPr>
        <w:t xml:space="preserve"> </w:t>
      </w:r>
      <w:r w:rsidR="007E2422" w:rsidRPr="009970B7">
        <w:rPr>
          <w:szCs w:val="28"/>
          <w:lang w:val="nl-NL"/>
        </w:rPr>
        <w:t xml:space="preserve"> </w:t>
      </w:r>
      <w:r w:rsidR="00C958DF" w:rsidRPr="009970B7">
        <w:rPr>
          <w:szCs w:val="28"/>
          <w:lang w:val="nl-NL"/>
        </w:rPr>
        <w:t xml:space="preserve"> </w:t>
      </w:r>
      <w:r w:rsidR="003A4769" w:rsidRPr="009970B7">
        <w:rPr>
          <w:szCs w:val="28"/>
          <w:lang w:val="nl-NL"/>
        </w:rPr>
        <w:t xml:space="preserve"> </w:t>
      </w:r>
      <w:r w:rsidR="00651B6F" w:rsidRPr="009970B7">
        <w:rPr>
          <w:szCs w:val="28"/>
          <w:lang w:val="nl-NL"/>
        </w:rPr>
        <w:t xml:space="preserve"> </w:t>
      </w:r>
      <w:r w:rsidR="003A4769" w:rsidRPr="009970B7">
        <w:rPr>
          <w:szCs w:val="28"/>
          <w:lang w:val="nl-NL"/>
        </w:rPr>
        <w:t xml:space="preserve"> </w:t>
      </w:r>
      <w:r w:rsidR="00EB51E5" w:rsidRPr="009970B7">
        <w:rPr>
          <w:szCs w:val="28"/>
          <w:lang w:val="nl-NL"/>
        </w:rPr>
        <w:t xml:space="preserve"> </w:t>
      </w:r>
      <w:r w:rsidRPr="009970B7">
        <w:rPr>
          <w:szCs w:val="28"/>
          <w:lang w:val="nl-NL"/>
        </w:rPr>
        <w:t xml:space="preserve"> </w:t>
      </w:r>
      <w:r w:rsidR="004C79F0" w:rsidRPr="009970B7">
        <w:rPr>
          <w:szCs w:val="28"/>
          <w:lang w:val="nl-NL"/>
        </w:rPr>
        <w:t xml:space="preserve"> </w:t>
      </w:r>
      <w:r w:rsidR="003147A8" w:rsidRPr="009970B7">
        <w:rPr>
          <w:szCs w:val="28"/>
          <w:lang w:val="nl-NL"/>
        </w:rPr>
        <w:t xml:space="preserve"> </w:t>
      </w:r>
      <w:r w:rsidR="00D00ABC" w:rsidRPr="009970B7">
        <w:rPr>
          <w:szCs w:val="28"/>
          <w:lang w:val="nl-NL"/>
        </w:rPr>
        <w:t xml:space="preserve">  </w:t>
      </w:r>
      <w:r w:rsidR="00826380" w:rsidRPr="009970B7">
        <w:rPr>
          <w:szCs w:val="28"/>
          <w:lang w:val="nl-NL"/>
        </w:rPr>
        <w:t xml:space="preserve"> </w:t>
      </w:r>
    </w:p>
    <w:p w14:paraId="0156DF4F" w14:textId="2E2AD7A1" w:rsidR="004C17CC" w:rsidRPr="002239D6" w:rsidRDefault="008966CA" w:rsidP="00E502C4">
      <w:pPr>
        <w:pStyle w:val="Default"/>
        <w:spacing w:before="120" w:after="120" w:line="360" w:lineRule="auto"/>
        <w:ind w:firstLine="720"/>
        <w:jc w:val="both"/>
        <w:rPr>
          <w:sz w:val="28"/>
          <w:szCs w:val="28"/>
        </w:rPr>
      </w:pPr>
      <w:r w:rsidRPr="009970B7">
        <w:rPr>
          <w:sz w:val="28"/>
          <w:szCs w:val="28"/>
        </w:rPr>
        <w:t xml:space="preserve">Đề nghị </w:t>
      </w:r>
      <w:r w:rsidRPr="009970B7">
        <w:rPr>
          <w:sz w:val="28"/>
          <w:szCs w:val="28"/>
          <w:lang w:val="en-US"/>
        </w:rPr>
        <w:t>t</w:t>
      </w:r>
      <w:r w:rsidR="004C17CC" w:rsidRPr="009970B7">
        <w:rPr>
          <w:sz w:val="28"/>
          <w:szCs w:val="28"/>
        </w:rPr>
        <w:t>rưởng</w:t>
      </w:r>
      <w:r w:rsidR="004C17CC" w:rsidRPr="009970B7">
        <w:rPr>
          <w:sz w:val="28"/>
          <w:szCs w:val="28"/>
          <w:lang w:val="en-US"/>
        </w:rPr>
        <w:t xml:space="preserve"> các</w:t>
      </w:r>
      <w:r w:rsidR="00984A5E" w:rsidRPr="009970B7">
        <w:rPr>
          <w:sz w:val="28"/>
          <w:szCs w:val="28"/>
        </w:rPr>
        <w:t xml:space="preserve"> </w:t>
      </w:r>
      <w:r w:rsidR="007979C4" w:rsidRPr="009970B7">
        <w:rPr>
          <w:sz w:val="28"/>
          <w:szCs w:val="28"/>
          <w:lang w:val="en-US"/>
        </w:rPr>
        <w:t>k</w:t>
      </w:r>
      <w:r w:rsidR="004C17CC" w:rsidRPr="009970B7">
        <w:rPr>
          <w:sz w:val="28"/>
          <w:szCs w:val="28"/>
        </w:rPr>
        <w:t>hoa, phòng</w:t>
      </w:r>
      <w:r w:rsidR="00155327" w:rsidRPr="009970B7">
        <w:rPr>
          <w:sz w:val="28"/>
          <w:szCs w:val="28"/>
          <w:lang w:val="en-US"/>
        </w:rPr>
        <w:t xml:space="preserve"> </w:t>
      </w:r>
      <w:r w:rsidR="004C17CC" w:rsidRPr="009970B7">
        <w:rPr>
          <w:sz w:val="28"/>
          <w:szCs w:val="28"/>
        </w:rPr>
        <w:t xml:space="preserve">thực hiện </w:t>
      </w:r>
      <w:r w:rsidR="004C17CC" w:rsidRPr="009970B7">
        <w:rPr>
          <w:sz w:val="28"/>
          <w:szCs w:val="28"/>
          <w:lang w:val="en-US"/>
        </w:rPr>
        <w:t xml:space="preserve">tốt </w:t>
      </w:r>
      <w:r w:rsidR="004C17CC" w:rsidRPr="009970B7">
        <w:rPr>
          <w:sz w:val="28"/>
          <w:szCs w:val="28"/>
        </w:rPr>
        <w:t>tinh thần Công văn này./.</w:t>
      </w:r>
    </w:p>
    <w:p w14:paraId="7CC19291" w14:textId="77777777" w:rsidR="004C17CC" w:rsidRPr="009E1363" w:rsidRDefault="004C17CC" w:rsidP="008A7DB0">
      <w:pPr>
        <w:pStyle w:val="Default"/>
        <w:spacing w:before="120" w:after="80"/>
        <w:ind w:firstLine="720"/>
        <w:jc w:val="both"/>
        <w:rPr>
          <w:sz w:val="8"/>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4AC1F5F6" w14:textId="0C067663" w:rsidR="004A0E37" w:rsidRDefault="004C17CC" w:rsidP="001772B5">
            <w:pPr>
              <w:jc w:val="center"/>
              <w:rPr>
                <w:b/>
              </w:rPr>
            </w:pPr>
            <w:r w:rsidRPr="00984A5E">
              <w:rPr>
                <w:b/>
                <w:lang w:val="vi-VN"/>
              </w:rPr>
              <w:t>GIÁM ĐỐC</w:t>
            </w:r>
          </w:p>
          <w:p w14:paraId="4C0C7B8E" w14:textId="77777777" w:rsidR="001772B5" w:rsidRDefault="001772B5" w:rsidP="001772B5">
            <w:pPr>
              <w:jc w:val="center"/>
              <w:rPr>
                <w:b/>
              </w:rPr>
            </w:pPr>
          </w:p>
          <w:p w14:paraId="3C409206" w14:textId="77777777" w:rsidR="001772B5" w:rsidRDefault="001772B5" w:rsidP="001772B5">
            <w:pPr>
              <w:jc w:val="center"/>
              <w:rPr>
                <w:b/>
              </w:rPr>
            </w:pPr>
          </w:p>
          <w:p w14:paraId="6253B020" w14:textId="77777777" w:rsidR="001772B5" w:rsidRDefault="001772B5" w:rsidP="001772B5">
            <w:pPr>
              <w:jc w:val="center"/>
              <w:rPr>
                <w:b/>
              </w:rPr>
            </w:pPr>
          </w:p>
          <w:p w14:paraId="5CCA3AF8" w14:textId="77777777" w:rsidR="001772B5" w:rsidRDefault="001772B5" w:rsidP="001772B5">
            <w:pPr>
              <w:jc w:val="center"/>
              <w:rPr>
                <w:b/>
              </w:rPr>
            </w:pPr>
          </w:p>
          <w:p w14:paraId="57D17333" w14:textId="77777777" w:rsidR="001772B5" w:rsidRDefault="001772B5" w:rsidP="001772B5">
            <w:pPr>
              <w:jc w:val="center"/>
              <w:rPr>
                <w:b/>
              </w:rPr>
            </w:pPr>
          </w:p>
          <w:p w14:paraId="6135DAD1" w14:textId="77777777" w:rsidR="001772B5" w:rsidRPr="001772B5" w:rsidRDefault="001772B5" w:rsidP="001772B5">
            <w:pPr>
              <w:jc w:val="center"/>
              <w:rPr>
                <w:b/>
                <w:sz w:val="22"/>
                <w:szCs w:val="18"/>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4F48F7CC" w:rsidR="001B64D8" w:rsidRDefault="001B64D8" w:rsidP="00306C6A">
      <w:pPr>
        <w:spacing w:before="120"/>
        <w:jc w:val="both"/>
        <w:rPr>
          <w:rFonts w:ascii="TimesNewRomanPSMT" w:hAnsi="TimesNewRomanPSMT"/>
          <w:color w:val="000000"/>
          <w:szCs w:val="28"/>
        </w:rPr>
      </w:pPr>
    </w:p>
    <w:p w14:paraId="3D572EE4" w14:textId="77777777" w:rsidR="001B64D8" w:rsidRDefault="001B64D8">
      <w:pPr>
        <w:spacing w:after="160" w:line="259" w:lineRule="auto"/>
        <w:rPr>
          <w:rFonts w:ascii="TimesNewRomanPSMT" w:hAnsi="TimesNewRomanPSMT"/>
          <w:color w:val="000000"/>
          <w:szCs w:val="28"/>
        </w:rPr>
      </w:pPr>
      <w:r>
        <w:rPr>
          <w:rFonts w:ascii="TimesNewRomanPSMT" w:hAnsi="TimesNewRomanPSMT"/>
          <w:color w:val="000000"/>
          <w:szCs w:val="28"/>
        </w:rPr>
        <w:br w:type="page"/>
      </w:r>
    </w:p>
    <w:p w14:paraId="2EF3852E" w14:textId="7B310BD6" w:rsidR="004C17CC" w:rsidRDefault="001B64D8" w:rsidP="00E3610C">
      <w:pPr>
        <w:spacing w:before="120"/>
        <w:jc w:val="center"/>
        <w:rPr>
          <w:b/>
        </w:rPr>
      </w:pPr>
      <w:r w:rsidRPr="00764021">
        <w:rPr>
          <w:b/>
        </w:rPr>
        <w:lastRenderedPageBreak/>
        <w:t>DANH MỤC CÁC NGHỊ QUYẾT TIẾP TỤC ÁP DỤNG</w:t>
      </w:r>
    </w:p>
    <w:p w14:paraId="03419DD1" w14:textId="77777777" w:rsidR="001B64D8" w:rsidRPr="00AE3997" w:rsidRDefault="001B64D8" w:rsidP="00E3610C">
      <w:pPr>
        <w:tabs>
          <w:tab w:val="left" w:pos="0"/>
          <w:tab w:val="left" w:pos="142"/>
          <w:tab w:val="left" w:pos="426"/>
          <w:tab w:val="left" w:pos="567"/>
          <w:tab w:val="left" w:pos="993"/>
        </w:tabs>
        <w:jc w:val="center"/>
        <w:rPr>
          <w:b/>
        </w:rPr>
      </w:pPr>
      <w:r w:rsidRPr="00764021">
        <w:rPr>
          <w:i/>
          <w:lang w:val="vi-VN"/>
        </w:rPr>
        <w:t>(</w:t>
      </w:r>
      <w:r>
        <w:rPr>
          <w:i/>
        </w:rPr>
        <w:t>Lĩnh vực Y tế)</w:t>
      </w:r>
    </w:p>
    <w:p w14:paraId="3E212317" w14:textId="0155F736" w:rsidR="001B64D8" w:rsidRPr="00E3610C" w:rsidRDefault="001B64D8" w:rsidP="00306C6A">
      <w:pPr>
        <w:spacing w:before="120"/>
        <w:jc w:val="both"/>
        <w:rPr>
          <w:rFonts w:ascii="TimesNewRomanPSMT" w:hAnsi="TimesNewRomanPSMT"/>
          <w:color w:val="000000"/>
          <w:sz w:val="10"/>
          <w:szCs w:val="1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
        <w:gridCol w:w="8603"/>
      </w:tblGrid>
      <w:tr w:rsidR="001B64D8" w:rsidRPr="00764021" w14:paraId="5BC70C39" w14:textId="77777777" w:rsidTr="00325CDA">
        <w:trPr>
          <w:trHeight w:val="810"/>
          <w:tblHeader/>
          <w:jc w:val="center"/>
        </w:trPr>
        <w:tc>
          <w:tcPr>
            <w:tcW w:w="731" w:type="dxa"/>
            <w:vAlign w:val="center"/>
          </w:tcPr>
          <w:p w14:paraId="23E1FA16" w14:textId="77777777" w:rsidR="001B64D8" w:rsidRPr="001E2FF7" w:rsidRDefault="001B64D8" w:rsidP="00325CDA">
            <w:pPr>
              <w:suppressAutoHyphens/>
              <w:spacing w:before="120" w:after="120"/>
              <w:jc w:val="center"/>
              <w:textAlignment w:val="top"/>
              <w:outlineLvl w:val="0"/>
              <w:rPr>
                <w:rFonts w:eastAsia="SimSun"/>
                <w:b/>
                <w:spacing w:val="-4"/>
                <w:position w:val="-1"/>
              </w:rPr>
            </w:pPr>
            <w:r w:rsidRPr="001E2FF7">
              <w:rPr>
                <w:rFonts w:eastAsia="SimSun"/>
                <w:b/>
                <w:spacing w:val="-4"/>
                <w:position w:val="-1"/>
              </w:rPr>
              <w:t>STT</w:t>
            </w:r>
          </w:p>
        </w:tc>
        <w:tc>
          <w:tcPr>
            <w:tcW w:w="8625" w:type="dxa"/>
            <w:gridSpan w:val="2"/>
            <w:vAlign w:val="center"/>
          </w:tcPr>
          <w:p w14:paraId="2F43EC25" w14:textId="77777777" w:rsidR="001B64D8" w:rsidRPr="001E2FF7" w:rsidRDefault="001B64D8" w:rsidP="00325CDA">
            <w:pPr>
              <w:suppressAutoHyphens/>
              <w:spacing w:before="120" w:after="120"/>
              <w:jc w:val="center"/>
              <w:textAlignment w:val="top"/>
              <w:outlineLvl w:val="0"/>
              <w:rPr>
                <w:rFonts w:eastAsia="SimSun"/>
                <w:b/>
                <w:spacing w:val="-4"/>
                <w:position w:val="-1"/>
              </w:rPr>
            </w:pPr>
            <w:r w:rsidRPr="001E2FF7">
              <w:rPr>
                <w:rFonts w:eastAsia="SimSun"/>
                <w:b/>
                <w:spacing w:val="-4"/>
                <w:position w:val="-1"/>
              </w:rPr>
              <w:t>NGHỊ QUYẾT</w:t>
            </w:r>
          </w:p>
        </w:tc>
      </w:tr>
      <w:tr w:rsidR="001B64D8" w:rsidRPr="00764021" w14:paraId="1A2D9B22" w14:textId="77777777" w:rsidTr="00325CDA">
        <w:trPr>
          <w:trHeight w:val="1132"/>
          <w:jc w:val="center"/>
        </w:trPr>
        <w:tc>
          <w:tcPr>
            <w:tcW w:w="9356" w:type="dxa"/>
            <w:gridSpan w:val="3"/>
            <w:vAlign w:val="center"/>
          </w:tcPr>
          <w:p w14:paraId="7E2CDD2A" w14:textId="77777777" w:rsidR="001B64D8" w:rsidRPr="001E2FF7" w:rsidRDefault="001B64D8" w:rsidP="00325CDA">
            <w:pPr>
              <w:suppressAutoHyphens/>
              <w:spacing w:before="120" w:after="120"/>
              <w:jc w:val="center"/>
              <w:textAlignment w:val="top"/>
              <w:outlineLvl w:val="0"/>
              <w:rPr>
                <w:rFonts w:eastAsia="SimSun"/>
                <w:b/>
                <w:spacing w:val="-2"/>
                <w:position w:val="-1"/>
              </w:rPr>
            </w:pPr>
            <w:r w:rsidRPr="001E2FF7">
              <w:rPr>
                <w:rFonts w:eastAsia="SimSun"/>
                <w:b/>
                <w:spacing w:val="-2"/>
                <w:position w:val="-1"/>
              </w:rPr>
              <w:t>A. NHÓM NGHỊ QUYẾT DO HỘI ĐỒNG NHÂN DÂN TỈNH ĐỒNG THÁP (TRƯỚC SẮP XẾP) BAN HÀNH</w:t>
            </w:r>
          </w:p>
        </w:tc>
      </w:tr>
      <w:tr w:rsidR="001B64D8" w:rsidRPr="00764021" w14:paraId="7FD733F3" w14:textId="77777777" w:rsidTr="00325CDA">
        <w:trPr>
          <w:trHeight w:val="982"/>
          <w:jc w:val="center"/>
        </w:trPr>
        <w:tc>
          <w:tcPr>
            <w:tcW w:w="731" w:type="dxa"/>
            <w:vAlign w:val="center"/>
          </w:tcPr>
          <w:p w14:paraId="62A51907" w14:textId="77777777" w:rsidR="001B64D8" w:rsidRPr="001E2FF7" w:rsidRDefault="001B64D8" w:rsidP="00325CDA">
            <w:pPr>
              <w:suppressAutoHyphens/>
              <w:spacing w:before="120" w:after="120"/>
              <w:jc w:val="center"/>
              <w:textAlignment w:val="top"/>
              <w:outlineLvl w:val="0"/>
              <w:rPr>
                <w:rFonts w:eastAsia="SimSun"/>
                <w:spacing w:val="-4"/>
                <w:position w:val="-1"/>
              </w:rPr>
            </w:pPr>
            <w:r w:rsidRPr="001E2FF7">
              <w:rPr>
                <w:rFonts w:eastAsia="SimSun"/>
                <w:spacing w:val="-4"/>
                <w:position w:val="-1"/>
              </w:rPr>
              <w:t>1</w:t>
            </w:r>
          </w:p>
        </w:tc>
        <w:tc>
          <w:tcPr>
            <w:tcW w:w="8625" w:type="dxa"/>
            <w:gridSpan w:val="2"/>
            <w:vAlign w:val="center"/>
          </w:tcPr>
          <w:p w14:paraId="72BE0BCA" w14:textId="4F9BCE26" w:rsidR="001B64D8" w:rsidRPr="001E2FF7" w:rsidRDefault="001B64D8" w:rsidP="009C4B05">
            <w:pPr>
              <w:suppressAutoHyphens/>
              <w:spacing w:before="120" w:after="120"/>
              <w:jc w:val="both"/>
              <w:textAlignment w:val="top"/>
              <w:outlineLvl w:val="0"/>
              <w:rPr>
                <w:rFonts w:eastAsia="SimSun"/>
                <w:position w:val="-1"/>
              </w:rPr>
            </w:pPr>
            <w:r w:rsidRPr="001E2FF7">
              <w:rPr>
                <w:rFonts w:eastAsia="SimSun"/>
                <w:position w:val="-1"/>
              </w:rPr>
              <w:t xml:space="preserve">Nghị quyết số 09/2025/NQ-HĐND ngày 23 tháng 6 năm 2025 quy định chính sách bảo vệ, chăm sóc sức khỏe cán bộ trên địa bàn </w:t>
            </w:r>
            <w:r w:rsidR="009C4B05">
              <w:rPr>
                <w:rFonts w:eastAsia="SimSun"/>
                <w:position w:val="-1"/>
              </w:rPr>
              <w:t>T</w:t>
            </w:r>
            <w:r w:rsidRPr="001E2FF7">
              <w:rPr>
                <w:rFonts w:eastAsia="SimSun"/>
                <w:position w:val="-1"/>
              </w:rPr>
              <w:t>ỉnh</w:t>
            </w:r>
          </w:p>
        </w:tc>
      </w:tr>
      <w:tr w:rsidR="001B64D8" w:rsidRPr="00764021" w14:paraId="1C5930DE" w14:textId="77777777" w:rsidTr="00325CDA">
        <w:trPr>
          <w:trHeight w:val="1073"/>
          <w:jc w:val="center"/>
        </w:trPr>
        <w:tc>
          <w:tcPr>
            <w:tcW w:w="9356" w:type="dxa"/>
            <w:gridSpan w:val="3"/>
            <w:vAlign w:val="center"/>
          </w:tcPr>
          <w:p w14:paraId="7DF0DCF2" w14:textId="550C7C49" w:rsidR="001B64D8" w:rsidRPr="001E2FF7" w:rsidRDefault="001B64D8" w:rsidP="00325CDA">
            <w:pPr>
              <w:suppressAutoHyphens/>
              <w:spacing w:before="120" w:after="120"/>
              <w:jc w:val="center"/>
              <w:textAlignment w:val="top"/>
              <w:outlineLvl w:val="0"/>
              <w:rPr>
                <w:rFonts w:eastAsia="SimSun"/>
                <w:b/>
                <w:spacing w:val="-10"/>
                <w:position w:val="-1"/>
              </w:rPr>
            </w:pPr>
            <w:r w:rsidRPr="001E2FF7">
              <w:rPr>
                <w:rFonts w:eastAsia="SimSun"/>
                <w:b/>
                <w:spacing w:val="-10"/>
                <w:position w:val="-1"/>
              </w:rPr>
              <w:t>B. NGHỊ QUYẾT DO HỘI ĐỒNG NHÂN DÂN TỈNH TIỀN GIANG</w:t>
            </w:r>
            <w:r w:rsidR="00325CDA">
              <w:rPr>
                <w:rFonts w:eastAsia="SimSun"/>
                <w:b/>
                <w:spacing w:val="-10"/>
                <w:position w:val="-1"/>
              </w:rPr>
              <w:t xml:space="preserve">                         </w:t>
            </w:r>
            <w:r w:rsidRPr="001E2FF7">
              <w:rPr>
                <w:rFonts w:eastAsia="SimSun"/>
                <w:b/>
                <w:spacing w:val="-10"/>
                <w:position w:val="-1"/>
              </w:rPr>
              <w:t xml:space="preserve"> BAN HÀNH</w:t>
            </w:r>
          </w:p>
        </w:tc>
      </w:tr>
      <w:tr w:rsidR="001B64D8" w:rsidRPr="001A3CE0" w14:paraId="317E281B" w14:textId="77777777" w:rsidTr="00325CDA">
        <w:trPr>
          <w:jc w:val="center"/>
        </w:trPr>
        <w:tc>
          <w:tcPr>
            <w:tcW w:w="750" w:type="dxa"/>
            <w:gridSpan w:val="2"/>
            <w:vAlign w:val="center"/>
          </w:tcPr>
          <w:p w14:paraId="24B47F5B"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2</w:t>
            </w:r>
          </w:p>
        </w:tc>
        <w:tc>
          <w:tcPr>
            <w:tcW w:w="8606" w:type="dxa"/>
            <w:vAlign w:val="center"/>
          </w:tcPr>
          <w:p w14:paraId="3B867D35" w14:textId="6AC9ACCE" w:rsidR="001B64D8" w:rsidRPr="009C4B05" w:rsidRDefault="001B64D8" w:rsidP="009C4B05">
            <w:pPr>
              <w:suppressAutoHyphens/>
              <w:spacing w:before="120" w:after="120"/>
              <w:jc w:val="both"/>
              <w:textAlignment w:val="top"/>
              <w:outlineLvl w:val="0"/>
              <w:rPr>
                <w:rFonts w:eastAsia="SimSun"/>
                <w:b/>
                <w:position w:val="-1"/>
              </w:rPr>
            </w:pPr>
            <w:r w:rsidRPr="009C4B05">
              <w:rPr>
                <w:rFonts w:eastAsia="SimSun"/>
                <w:position w:val="-1"/>
              </w:rPr>
              <w:t xml:space="preserve">Nghị quyết số 10/2019/NQ-HĐND ngày 12 tháng 7 năm 2019 quy định mức chi quà tặng chúc thọ, mừng thọ người cao tuổi trên địa bàn </w:t>
            </w:r>
            <w:r w:rsidR="009C4B05">
              <w:rPr>
                <w:rFonts w:eastAsia="SimSun"/>
                <w:position w:val="-1"/>
              </w:rPr>
              <w:t>T</w:t>
            </w:r>
            <w:r w:rsidRPr="009C4B05">
              <w:rPr>
                <w:rFonts w:eastAsia="SimSun"/>
                <w:position w:val="-1"/>
              </w:rPr>
              <w:t>ỉnh</w:t>
            </w:r>
          </w:p>
        </w:tc>
      </w:tr>
      <w:tr w:rsidR="001B64D8" w:rsidRPr="001A3CE0" w14:paraId="666CDFA0" w14:textId="77777777" w:rsidTr="00325CDA">
        <w:trPr>
          <w:jc w:val="center"/>
        </w:trPr>
        <w:tc>
          <w:tcPr>
            <w:tcW w:w="750" w:type="dxa"/>
            <w:gridSpan w:val="2"/>
            <w:vAlign w:val="center"/>
          </w:tcPr>
          <w:p w14:paraId="4FD56315"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3</w:t>
            </w:r>
          </w:p>
        </w:tc>
        <w:tc>
          <w:tcPr>
            <w:tcW w:w="8606" w:type="dxa"/>
            <w:vAlign w:val="center"/>
          </w:tcPr>
          <w:p w14:paraId="4846FD36" w14:textId="77F8CF6C" w:rsidR="001B64D8" w:rsidRPr="009C4B05" w:rsidRDefault="001B64D8" w:rsidP="009C4B05">
            <w:pPr>
              <w:suppressAutoHyphens/>
              <w:spacing w:before="120" w:after="120"/>
              <w:jc w:val="both"/>
              <w:textAlignment w:val="top"/>
              <w:outlineLvl w:val="0"/>
              <w:rPr>
                <w:rFonts w:eastAsia="SimSun"/>
                <w:color w:val="000000"/>
                <w:position w:val="-1"/>
                <w:lang w:val="bin-NG" w:eastAsia="bin-NG"/>
              </w:rPr>
            </w:pPr>
            <w:r w:rsidRPr="009C4B05">
              <w:rPr>
                <w:rFonts w:eastAsia="Arial"/>
                <w:bCs/>
                <w:position w:val="-1"/>
              </w:rPr>
              <w:t>Nghị quyết số 29/2020/NQ-HĐND ngày 10 tháng 12 năm 2020 quy định mức chi cho công tác hỗ trợ nạn nhân và chế độ hỗ trợ nạn nhân quy định tại Nghị định</w:t>
            </w:r>
            <w:r w:rsidR="009C4B05">
              <w:rPr>
                <w:rFonts w:eastAsia="Arial"/>
                <w:bCs/>
                <w:position w:val="-1"/>
              </w:rPr>
              <w:t xml:space="preserve"> số</w:t>
            </w:r>
            <w:r w:rsidRPr="009C4B05">
              <w:rPr>
                <w:rFonts w:eastAsia="Arial"/>
                <w:bCs/>
                <w:position w:val="-1"/>
              </w:rPr>
              <w:t xml:space="preserve"> 09/2013/NĐ-CP ngày 11 tháng 01 năm 2013 của Chính phủ quy định chi tiết thi hành một số điều của Luật </w:t>
            </w:r>
            <w:r w:rsidR="009C4B05">
              <w:rPr>
                <w:rFonts w:eastAsia="Arial"/>
                <w:bCs/>
                <w:position w:val="-1"/>
              </w:rPr>
              <w:t>P</w:t>
            </w:r>
            <w:r w:rsidRPr="009C4B05">
              <w:rPr>
                <w:rFonts w:eastAsia="Arial"/>
                <w:bCs/>
                <w:position w:val="-1"/>
              </w:rPr>
              <w:t>hòng chống mua bán người trên địa bàn tỉnh</w:t>
            </w:r>
          </w:p>
        </w:tc>
      </w:tr>
      <w:tr w:rsidR="001B64D8" w:rsidRPr="001A3CE0" w14:paraId="4EF98607" w14:textId="77777777" w:rsidTr="00325CDA">
        <w:trPr>
          <w:jc w:val="center"/>
        </w:trPr>
        <w:tc>
          <w:tcPr>
            <w:tcW w:w="750" w:type="dxa"/>
            <w:gridSpan w:val="2"/>
            <w:vAlign w:val="center"/>
          </w:tcPr>
          <w:p w14:paraId="79CBE340"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4</w:t>
            </w:r>
          </w:p>
        </w:tc>
        <w:tc>
          <w:tcPr>
            <w:tcW w:w="8606" w:type="dxa"/>
            <w:vAlign w:val="center"/>
          </w:tcPr>
          <w:p w14:paraId="1DD9FE32" w14:textId="77777777" w:rsidR="001B64D8" w:rsidRPr="009C4B05" w:rsidRDefault="001B64D8" w:rsidP="009C4B05">
            <w:pPr>
              <w:suppressAutoHyphens/>
              <w:spacing w:before="120" w:after="120"/>
              <w:jc w:val="both"/>
              <w:textAlignment w:val="top"/>
              <w:outlineLvl w:val="0"/>
              <w:rPr>
                <w:rFonts w:eastAsia="SimSun"/>
                <w:color w:val="FF0000"/>
                <w:spacing w:val="4"/>
                <w:position w:val="-1"/>
              </w:rPr>
            </w:pPr>
            <w:r w:rsidRPr="009C4B05">
              <w:rPr>
                <w:rFonts w:eastAsia="Arial"/>
                <w:spacing w:val="4"/>
                <w:position w:val="-1"/>
              </w:rPr>
              <w:t>Nghị quyết số 17/2021/NQ-HĐND ngày 17 tháng 9 năm 2021 quy định kinh phí hỗ trợ cho người thuộc hộ nghèo, hộ cận nghèo, người khuyết tật thực hiện chính sách dân số trên địa bàn tỉnh Tiền Giang giai đoạn 2021 - 2025</w:t>
            </w:r>
          </w:p>
        </w:tc>
      </w:tr>
      <w:tr w:rsidR="001B64D8" w:rsidRPr="001A3CE0" w14:paraId="0BECD8BD" w14:textId="77777777" w:rsidTr="00325CDA">
        <w:trPr>
          <w:jc w:val="center"/>
        </w:trPr>
        <w:tc>
          <w:tcPr>
            <w:tcW w:w="750" w:type="dxa"/>
            <w:gridSpan w:val="2"/>
            <w:vAlign w:val="center"/>
          </w:tcPr>
          <w:p w14:paraId="5597876B"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5</w:t>
            </w:r>
          </w:p>
        </w:tc>
        <w:tc>
          <w:tcPr>
            <w:tcW w:w="8606" w:type="dxa"/>
            <w:vAlign w:val="center"/>
          </w:tcPr>
          <w:p w14:paraId="3132FBA6" w14:textId="77777777" w:rsidR="001B64D8" w:rsidRPr="009C4B05" w:rsidRDefault="001B64D8" w:rsidP="009C4B05">
            <w:pPr>
              <w:suppressAutoHyphens/>
              <w:spacing w:before="120" w:after="120"/>
              <w:jc w:val="both"/>
              <w:textAlignment w:val="top"/>
              <w:outlineLvl w:val="0"/>
              <w:rPr>
                <w:rFonts w:eastAsia="Arial"/>
                <w:position w:val="-1"/>
              </w:rPr>
            </w:pPr>
            <w:r w:rsidRPr="009C4B05">
              <w:rPr>
                <w:rFonts w:eastAsia="Calibri"/>
                <w:position w:val="-1"/>
              </w:rPr>
              <w:t>Nghị quyết số 18/2021/NQ-HĐND ngày 17 tháng 9 năm 2021 quy định chính sách hỗ trợ kinh phí thực hiện mục tiêu y tế - dân số của tỉnh Tiền Giang giai đoạn 2021 - 2025</w:t>
            </w:r>
          </w:p>
        </w:tc>
      </w:tr>
      <w:tr w:rsidR="001B64D8" w:rsidRPr="001A3CE0" w14:paraId="3B2914EB" w14:textId="77777777" w:rsidTr="00325CDA">
        <w:trPr>
          <w:jc w:val="center"/>
        </w:trPr>
        <w:tc>
          <w:tcPr>
            <w:tcW w:w="750" w:type="dxa"/>
            <w:gridSpan w:val="2"/>
            <w:vAlign w:val="center"/>
          </w:tcPr>
          <w:p w14:paraId="18437E70"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6</w:t>
            </w:r>
          </w:p>
        </w:tc>
        <w:tc>
          <w:tcPr>
            <w:tcW w:w="8606" w:type="dxa"/>
            <w:vAlign w:val="center"/>
          </w:tcPr>
          <w:p w14:paraId="705655DE" w14:textId="77777777" w:rsidR="001B64D8" w:rsidRPr="009C4B05" w:rsidRDefault="001B64D8" w:rsidP="009C4B05">
            <w:pPr>
              <w:suppressAutoHyphens/>
              <w:spacing w:before="120" w:after="120"/>
              <w:jc w:val="both"/>
              <w:textAlignment w:val="top"/>
              <w:outlineLvl w:val="0"/>
              <w:rPr>
                <w:rFonts w:eastAsia="SimSun"/>
                <w:color w:val="FF0000"/>
                <w:position w:val="-1"/>
              </w:rPr>
            </w:pPr>
            <w:r w:rsidRPr="009C4B05">
              <w:rPr>
                <w:rFonts w:eastAsia="Arial"/>
                <w:position w:val="-1"/>
              </w:rPr>
              <w:t>Nghị quyết số 19/2021/NQ-HĐND ngày 17 tháng 9 năm 2021 quy định về đảm bảo nguồn lực tài chính cho các hoạt động phòng, chống HIV/AIDS trên địa bàn tỉnh Tiền Giang giai đoạn 2021 - 2025</w:t>
            </w:r>
          </w:p>
        </w:tc>
      </w:tr>
      <w:tr w:rsidR="001B64D8" w:rsidRPr="001A3CE0" w14:paraId="1322E4ED" w14:textId="77777777" w:rsidTr="00325CDA">
        <w:trPr>
          <w:jc w:val="center"/>
        </w:trPr>
        <w:tc>
          <w:tcPr>
            <w:tcW w:w="750" w:type="dxa"/>
            <w:gridSpan w:val="2"/>
            <w:vAlign w:val="center"/>
          </w:tcPr>
          <w:p w14:paraId="32144B2C"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7</w:t>
            </w:r>
          </w:p>
        </w:tc>
        <w:tc>
          <w:tcPr>
            <w:tcW w:w="8606" w:type="dxa"/>
            <w:vAlign w:val="center"/>
          </w:tcPr>
          <w:p w14:paraId="4F949B9E" w14:textId="1BDF8B75" w:rsidR="001B64D8" w:rsidRPr="009C4B05" w:rsidRDefault="001B64D8" w:rsidP="009C4B05">
            <w:pPr>
              <w:suppressAutoHyphens/>
              <w:spacing w:before="120" w:after="120"/>
              <w:jc w:val="both"/>
              <w:textAlignment w:val="top"/>
              <w:outlineLvl w:val="0"/>
              <w:rPr>
                <w:rFonts w:eastAsia="SimSun"/>
                <w:b/>
                <w:position w:val="-1"/>
              </w:rPr>
            </w:pPr>
            <w:r w:rsidRPr="009C4B05">
              <w:rPr>
                <w:rFonts w:eastAsia="SimSun"/>
                <w:position w:val="-1"/>
              </w:rPr>
              <w:t xml:space="preserve">Nghị quyết số 26/2021/NQ-HĐND ngày 08 tháng 12 năm 2021 quy định mức hỗ trợ cộng tác viên dân số và chính sách khen thưởng tập thể, cá nhân trong công tác Dân số trên địa bàn </w:t>
            </w:r>
            <w:r w:rsidR="009C4B05">
              <w:rPr>
                <w:rFonts w:eastAsia="SimSun"/>
                <w:position w:val="-1"/>
              </w:rPr>
              <w:t>T</w:t>
            </w:r>
            <w:r w:rsidRPr="009C4B05">
              <w:rPr>
                <w:rFonts w:eastAsia="SimSun"/>
                <w:position w:val="-1"/>
              </w:rPr>
              <w:t>ỉnh</w:t>
            </w:r>
          </w:p>
        </w:tc>
      </w:tr>
      <w:tr w:rsidR="001B64D8" w:rsidRPr="001A3CE0" w14:paraId="63EF7A88" w14:textId="77777777" w:rsidTr="00325CDA">
        <w:trPr>
          <w:jc w:val="center"/>
        </w:trPr>
        <w:tc>
          <w:tcPr>
            <w:tcW w:w="750" w:type="dxa"/>
            <w:gridSpan w:val="2"/>
            <w:vAlign w:val="center"/>
          </w:tcPr>
          <w:p w14:paraId="3CB51A7C"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8</w:t>
            </w:r>
          </w:p>
        </w:tc>
        <w:tc>
          <w:tcPr>
            <w:tcW w:w="8606" w:type="dxa"/>
            <w:vAlign w:val="center"/>
          </w:tcPr>
          <w:p w14:paraId="0AC5DE58" w14:textId="77777777" w:rsidR="001B64D8" w:rsidRPr="009C4B05" w:rsidRDefault="001B64D8" w:rsidP="009C4B05">
            <w:pPr>
              <w:suppressAutoHyphens/>
              <w:spacing w:before="120" w:after="120"/>
              <w:jc w:val="both"/>
              <w:textAlignment w:val="top"/>
              <w:outlineLvl w:val="0"/>
              <w:rPr>
                <w:rFonts w:eastAsia="SimSun"/>
                <w:position w:val="-1"/>
              </w:rPr>
            </w:pPr>
            <w:r w:rsidRPr="009C4B05">
              <w:rPr>
                <w:rFonts w:eastAsia="SimSun"/>
                <w:position w:val="-1"/>
              </w:rPr>
              <w:t>Nghị quyết số 02/2022/NQ-HĐND ngày 24 tháng 3 năm 2022 quy định giá dịch vụ xét nghiệm SARS-CoV-2 không thuộc phạm vi thanh toán của Quỹ bảo hiểm y tế tại các cơ sở khám bệnh, chữa bệnh của Nhà nước thuộc tỉnh Đồng Tháp quản lý</w:t>
            </w:r>
          </w:p>
        </w:tc>
      </w:tr>
      <w:tr w:rsidR="001B64D8" w:rsidRPr="001A3CE0" w14:paraId="7DDFA29F" w14:textId="77777777" w:rsidTr="00325CDA">
        <w:trPr>
          <w:jc w:val="center"/>
        </w:trPr>
        <w:tc>
          <w:tcPr>
            <w:tcW w:w="750" w:type="dxa"/>
            <w:gridSpan w:val="2"/>
            <w:vAlign w:val="center"/>
          </w:tcPr>
          <w:p w14:paraId="753CA5D2"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lastRenderedPageBreak/>
              <w:t>9</w:t>
            </w:r>
          </w:p>
        </w:tc>
        <w:tc>
          <w:tcPr>
            <w:tcW w:w="8606" w:type="dxa"/>
            <w:vAlign w:val="center"/>
          </w:tcPr>
          <w:p w14:paraId="32B25124" w14:textId="679CE015" w:rsidR="001B64D8" w:rsidRPr="009C4B05" w:rsidRDefault="001B64D8" w:rsidP="009C4B05">
            <w:pPr>
              <w:tabs>
                <w:tab w:val="left" w:pos="1728"/>
              </w:tabs>
              <w:suppressAutoHyphens/>
              <w:spacing w:before="120" w:after="120"/>
              <w:jc w:val="both"/>
              <w:textAlignment w:val="top"/>
              <w:outlineLvl w:val="0"/>
              <w:rPr>
                <w:rFonts w:eastAsia="SimSun"/>
                <w:b/>
                <w:position w:val="-1"/>
              </w:rPr>
            </w:pPr>
            <w:r w:rsidRPr="009C4B05">
              <w:rPr>
                <w:rFonts w:eastAsia="Arial"/>
                <w:position w:val="-1"/>
              </w:rPr>
              <w:t>Nghị quyết số 19/2023/NQ-HĐND ngày 08 tháng 12 năm 2023 quy định chính sách hỗ trợ công chức, viên chức và nhân viên ngành Y tế tỉnh Tiền Giang giai đoạn 2024 - 2026.</w:t>
            </w:r>
          </w:p>
        </w:tc>
      </w:tr>
      <w:tr w:rsidR="001B64D8" w:rsidRPr="001A3CE0" w14:paraId="279B15CA" w14:textId="77777777" w:rsidTr="00325CDA">
        <w:trPr>
          <w:jc w:val="center"/>
        </w:trPr>
        <w:tc>
          <w:tcPr>
            <w:tcW w:w="750" w:type="dxa"/>
            <w:gridSpan w:val="2"/>
            <w:vAlign w:val="center"/>
          </w:tcPr>
          <w:p w14:paraId="076EB815" w14:textId="77777777" w:rsidR="001B64D8" w:rsidRPr="001E2FF7" w:rsidRDefault="001B64D8" w:rsidP="00325CDA">
            <w:pPr>
              <w:suppressAutoHyphens/>
              <w:spacing w:before="120" w:after="120"/>
              <w:jc w:val="center"/>
              <w:textAlignment w:val="top"/>
              <w:outlineLvl w:val="0"/>
              <w:rPr>
                <w:rFonts w:eastAsia="SimSun"/>
                <w:spacing w:val="-10"/>
                <w:position w:val="-1"/>
              </w:rPr>
            </w:pPr>
            <w:r w:rsidRPr="001E2FF7">
              <w:rPr>
                <w:rFonts w:eastAsia="SimSun"/>
                <w:spacing w:val="-10"/>
                <w:position w:val="-1"/>
              </w:rPr>
              <w:t>10</w:t>
            </w:r>
          </w:p>
        </w:tc>
        <w:tc>
          <w:tcPr>
            <w:tcW w:w="8606" w:type="dxa"/>
            <w:vAlign w:val="center"/>
          </w:tcPr>
          <w:p w14:paraId="3D98BD18" w14:textId="472C8988" w:rsidR="001B64D8" w:rsidRPr="009C4B05" w:rsidRDefault="001B64D8" w:rsidP="009C4B05">
            <w:pPr>
              <w:tabs>
                <w:tab w:val="left" w:pos="2367"/>
              </w:tabs>
              <w:suppressAutoHyphens/>
              <w:spacing w:before="120" w:after="120"/>
              <w:jc w:val="both"/>
              <w:textAlignment w:val="top"/>
              <w:outlineLvl w:val="0"/>
              <w:rPr>
                <w:rFonts w:eastAsia="SimSun"/>
                <w:b/>
                <w:position w:val="-1"/>
              </w:rPr>
            </w:pPr>
            <w:r w:rsidRPr="009C4B05">
              <w:rPr>
                <w:rFonts w:eastAsia="Arial"/>
                <w:position w:val="-1"/>
              </w:rPr>
              <w:t>Nghị quyết</w:t>
            </w:r>
            <w:r w:rsidR="009C4B05">
              <w:rPr>
                <w:rFonts w:eastAsia="Arial"/>
                <w:position w:val="-1"/>
              </w:rPr>
              <w:t xml:space="preserve"> số </w:t>
            </w:r>
            <w:r w:rsidRPr="009C4B05">
              <w:rPr>
                <w:rFonts w:eastAsia="Arial"/>
                <w:position w:val="-1"/>
              </w:rPr>
              <w:t>14/2024/NQ-HĐND ngày 19 tháng 12 năm 2024 sửa đổi Điều 2 của Nghị quyết</w:t>
            </w:r>
            <w:r w:rsidR="009C4B05">
              <w:rPr>
                <w:rFonts w:eastAsia="Arial"/>
                <w:position w:val="-1"/>
              </w:rPr>
              <w:t xml:space="preserve"> số</w:t>
            </w:r>
            <w:r w:rsidRPr="009C4B05">
              <w:rPr>
                <w:rFonts w:eastAsia="Arial"/>
                <w:position w:val="-1"/>
              </w:rPr>
              <w:t xml:space="preserve"> 18/2021/NQ-HĐND ngày 17 tháng 9 năm 2021 quy định chính sách hỗ trợ kinh phí thực hiện mục tiêu y tế - dân số của tỉnh Tiền Giang giai đoạn 2021 - 2025</w:t>
            </w:r>
          </w:p>
        </w:tc>
      </w:tr>
    </w:tbl>
    <w:p w14:paraId="7A26218C" w14:textId="77777777" w:rsidR="001B64D8" w:rsidRPr="00306C6A" w:rsidRDefault="001B64D8" w:rsidP="00306C6A">
      <w:pPr>
        <w:spacing w:before="120"/>
        <w:jc w:val="both"/>
        <w:rPr>
          <w:rFonts w:ascii="TimesNewRomanPSMT" w:hAnsi="TimesNewRomanPSMT"/>
          <w:color w:val="000000"/>
          <w:szCs w:val="28"/>
        </w:rPr>
      </w:pPr>
    </w:p>
    <w:sectPr w:rsidR="001B64D8" w:rsidRPr="00306C6A" w:rsidSect="00A31FB4">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6E5D" w14:textId="77777777" w:rsidR="009B6837" w:rsidRDefault="009B6837">
      <w:r>
        <w:separator/>
      </w:r>
    </w:p>
  </w:endnote>
  <w:endnote w:type="continuationSeparator" w:id="0">
    <w:p w14:paraId="32E96CFD" w14:textId="77777777" w:rsidR="009B6837" w:rsidRDefault="009B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21F0" w14:textId="77777777" w:rsidR="009B6837" w:rsidRDefault="009B6837">
      <w:r>
        <w:separator/>
      </w:r>
    </w:p>
  </w:footnote>
  <w:footnote w:type="continuationSeparator" w:id="0">
    <w:p w14:paraId="4DF2A5AC" w14:textId="77777777" w:rsidR="009B6837" w:rsidRDefault="009B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31FB4">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1009E"/>
    <w:rsid w:val="00016460"/>
    <w:rsid w:val="0002394A"/>
    <w:rsid w:val="00024895"/>
    <w:rsid w:val="0003027E"/>
    <w:rsid w:val="00037954"/>
    <w:rsid w:val="00045438"/>
    <w:rsid w:val="00053675"/>
    <w:rsid w:val="000560F8"/>
    <w:rsid w:val="00064F07"/>
    <w:rsid w:val="00066456"/>
    <w:rsid w:val="00072D24"/>
    <w:rsid w:val="00083785"/>
    <w:rsid w:val="00083E42"/>
    <w:rsid w:val="000855DA"/>
    <w:rsid w:val="0009182A"/>
    <w:rsid w:val="000926EF"/>
    <w:rsid w:val="00092B07"/>
    <w:rsid w:val="00092C11"/>
    <w:rsid w:val="00092F66"/>
    <w:rsid w:val="00095E33"/>
    <w:rsid w:val="000A3572"/>
    <w:rsid w:val="000A6E86"/>
    <w:rsid w:val="000A7C37"/>
    <w:rsid w:val="000B4D6E"/>
    <w:rsid w:val="000B552B"/>
    <w:rsid w:val="000C6D05"/>
    <w:rsid w:val="000C6D0F"/>
    <w:rsid w:val="000D6571"/>
    <w:rsid w:val="000D6ECD"/>
    <w:rsid w:val="000E3097"/>
    <w:rsid w:val="000F1406"/>
    <w:rsid w:val="000F30E8"/>
    <w:rsid w:val="001022A1"/>
    <w:rsid w:val="00104A6C"/>
    <w:rsid w:val="00111DC0"/>
    <w:rsid w:val="00114611"/>
    <w:rsid w:val="00116172"/>
    <w:rsid w:val="00147C8A"/>
    <w:rsid w:val="00151FB6"/>
    <w:rsid w:val="0015495A"/>
    <w:rsid w:val="00155327"/>
    <w:rsid w:val="001657DB"/>
    <w:rsid w:val="001772B5"/>
    <w:rsid w:val="00177A71"/>
    <w:rsid w:val="001811EF"/>
    <w:rsid w:val="00185B31"/>
    <w:rsid w:val="00192C4B"/>
    <w:rsid w:val="00194403"/>
    <w:rsid w:val="001A18D6"/>
    <w:rsid w:val="001A720C"/>
    <w:rsid w:val="001B17E2"/>
    <w:rsid w:val="001B55B5"/>
    <w:rsid w:val="001B64D8"/>
    <w:rsid w:val="001C250B"/>
    <w:rsid w:val="001C3986"/>
    <w:rsid w:val="001C5F16"/>
    <w:rsid w:val="001D0D2B"/>
    <w:rsid w:val="001D1E18"/>
    <w:rsid w:val="001D3CD6"/>
    <w:rsid w:val="001E1615"/>
    <w:rsid w:val="001E69B0"/>
    <w:rsid w:val="001E7782"/>
    <w:rsid w:val="001F12E9"/>
    <w:rsid w:val="001F2485"/>
    <w:rsid w:val="00206182"/>
    <w:rsid w:val="002075C6"/>
    <w:rsid w:val="00211F49"/>
    <w:rsid w:val="00212418"/>
    <w:rsid w:val="0021286B"/>
    <w:rsid w:val="00217699"/>
    <w:rsid w:val="002239D6"/>
    <w:rsid w:val="002267C0"/>
    <w:rsid w:val="00231903"/>
    <w:rsid w:val="00246CE2"/>
    <w:rsid w:val="00260785"/>
    <w:rsid w:val="00265771"/>
    <w:rsid w:val="002747BB"/>
    <w:rsid w:val="00277C8E"/>
    <w:rsid w:val="00281D64"/>
    <w:rsid w:val="00286328"/>
    <w:rsid w:val="00290593"/>
    <w:rsid w:val="00296FCA"/>
    <w:rsid w:val="002C214E"/>
    <w:rsid w:val="002C4250"/>
    <w:rsid w:val="002D4637"/>
    <w:rsid w:val="002D7B4F"/>
    <w:rsid w:val="002F0513"/>
    <w:rsid w:val="002F6573"/>
    <w:rsid w:val="003061CE"/>
    <w:rsid w:val="00306C6A"/>
    <w:rsid w:val="003113C4"/>
    <w:rsid w:val="0031433E"/>
    <w:rsid w:val="003147A8"/>
    <w:rsid w:val="003173F7"/>
    <w:rsid w:val="00323FC8"/>
    <w:rsid w:val="00325CDA"/>
    <w:rsid w:val="00327516"/>
    <w:rsid w:val="00332804"/>
    <w:rsid w:val="003464EA"/>
    <w:rsid w:val="0035756E"/>
    <w:rsid w:val="003601BE"/>
    <w:rsid w:val="003607AA"/>
    <w:rsid w:val="00362B5C"/>
    <w:rsid w:val="00366635"/>
    <w:rsid w:val="003700F6"/>
    <w:rsid w:val="003746A5"/>
    <w:rsid w:val="003778CF"/>
    <w:rsid w:val="0038121D"/>
    <w:rsid w:val="00383D02"/>
    <w:rsid w:val="0039015E"/>
    <w:rsid w:val="0039028D"/>
    <w:rsid w:val="00391561"/>
    <w:rsid w:val="003A4769"/>
    <w:rsid w:val="003A737D"/>
    <w:rsid w:val="003A78E4"/>
    <w:rsid w:val="003C2C3C"/>
    <w:rsid w:val="003E16CB"/>
    <w:rsid w:val="003F06DD"/>
    <w:rsid w:val="003F0E1F"/>
    <w:rsid w:val="003F1C30"/>
    <w:rsid w:val="003F7030"/>
    <w:rsid w:val="003F7B20"/>
    <w:rsid w:val="0040504A"/>
    <w:rsid w:val="0040555C"/>
    <w:rsid w:val="0041042F"/>
    <w:rsid w:val="00411647"/>
    <w:rsid w:val="00413CA8"/>
    <w:rsid w:val="00422FB6"/>
    <w:rsid w:val="004269B0"/>
    <w:rsid w:val="00427795"/>
    <w:rsid w:val="004568D2"/>
    <w:rsid w:val="00463CD8"/>
    <w:rsid w:val="0046641A"/>
    <w:rsid w:val="00470715"/>
    <w:rsid w:val="004731D7"/>
    <w:rsid w:val="00483EB0"/>
    <w:rsid w:val="004A0E37"/>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1437"/>
    <w:rsid w:val="0050344E"/>
    <w:rsid w:val="00512BB5"/>
    <w:rsid w:val="00513C65"/>
    <w:rsid w:val="0051486C"/>
    <w:rsid w:val="00514A7D"/>
    <w:rsid w:val="00516DC1"/>
    <w:rsid w:val="00522047"/>
    <w:rsid w:val="00530FF6"/>
    <w:rsid w:val="00531050"/>
    <w:rsid w:val="00531572"/>
    <w:rsid w:val="00531A04"/>
    <w:rsid w:val="00535316"/>
    <w:rsid w:val="00535AFD"/>
    <w:rsid w:val="00555AE2"/>
    <w:rsid w:val="005729C7"/>
    <w:rsid w:val="00572CDE"/>
    <w:rsid w:val="00575CEA"/>
    <w:rsid w:val="00576BCB"/>
    <w:rsid w:val="0058274E"/>
    <w:rsid w:val="00582E62"/>
    <w:rsid w:val="0059164D"/>
    <w:rsid w:val="005927C7"/>
    <w:rsid w:val="005939CC"/>
    <w:rsid w:val="0059450D"/>
    <w:rsid w:val="0059554D"/>
    <w:rsid w:val="00596C58"/>
    <w:rsid w:val="005A11F6"/>
    <w:rsid w:val="005A27E7"/>
    <w:rsid w:val="005A30C7"/>
    <w:rsid w:val="005A6DD2"/>
    <w:rsid w:val="005A6FC7"/>
    <w:rsid w:val="005A7B6D"/>
    <w:rsid w:val="005B7FF2"/>
    <w:rsid w:val="005C649F"/>
    <w:rsid w:val="005D4E43"/>
    <w:rsid w:val="005E5686"/>
    <w:rsid w:val="005E5CD6"/>
    <w:rsid w:val="005E7849"/>
    <w:rsid w:val="005F282C"/>
    <w:rsid w:val="005F5937"/>
    <w:rsid w:val="00605A39"/>
    <w:rsid w:val="00607D96"/>
    <w:rsid w:val="0061127B"/>
    <w:rsid w:val="0061676E"/>
    <w:rsid w:val="00620B51"/>
    <w:rsid w:val="0063172F"/>
    <w:rsid w:val="006335D6"/>
    <w:rsid w:val="006361E8"/>
    <w:rsid w:val="00642555"/>
    <w:rsid w:val="00651576"/>
    <w:rsid w:val="00651B6F"/>
    <w:rsid w:val="0065374C"/>
    <w:rsid w:val="00656A21"/>
    <w:rsid w:val="00674EEA"/>
    <w:rsid w:val="00677D5C"/>
    <w:rsid w:val="00681850"/>
    <w:rsid w:val="00683F4A"/>
    <w:rsid w:val="00685175"/>
    <w:rsid w:val="00692C8F"/>
    <w:rsid w:val="006A0E99"/>
    <w:rsid w:val="006A162F"/>
    <w:rsid w:val="006A265B"/>
    <w:rsid w:val="006B262C"/>
    <w:rsid w:val="006B5C5A"/>
    <w:rsid w:val="006B6FD0"/>
    <w:rsid w:val="006B7B5D"/>
    <w:rsid w:val="006C6101"/>
    <w:rsid w:val="006C6657"/>
    <w:rsid w:val="006D0FC1"/>
    <w:rsid w:val="006D576D"/>
    <w:rsid w:val="006D6DC5"/>
    <w:rsid w:val="006E0ED0"/>
    <w:rsid w:val="006E2208"/>
    <w:rsid w:val="006F4E5A"/>
    <w:rsid w:val="00703EFF"/>
    <w:rsid w:val="00705F76"/>
    <w:rsid w:val="007076D2"/>
    <w:rsid w:val="00707735"/>
    <w:rsid w:val="007151A7"/>
    <w:rsid w:val="00716206"/>
    <w:rsid w:val="00716CCB"/>
    <w:rsid w:val="00722EA4"/>
    <w:rsid w:val="0072421B"/>
    <w:rsid w:val="00726026"/>
    <w:rsid w:val="00733A48"/>
    <w:rsid w:val="00736210"/>
    <w:rsid w:val="0073742F"/>
    <w:rsid w:val="00741A1D"/>
    <w:rsid w:val="0074303D"/>
    <w:rsid w:val="0074425D"/>
    <w:rsid w:val="007477F3"/>
    <w:rsid w:val="00755B2C"/>
    <w:rsid w:val="0076063C"/>
    <w:rsid w:val="00766E18"/>
    <w:rsid w:val="00776C4A"/>
    <w:rsid w:val="00784F57"/>
    <w:rsid w:val="00786BCE"/>
    <w:rsid w:val="00791638"/>
    <w:rsid w:val="00796241"/>
    <w:rsid w:val="007979C4"/>
    <w:rsid w:val="007A42A3"/>
    <w:rsid w:val="007B77DB"/>
    <w:rsid w:val="007C081D"/>
    <w:rsid w:val="007C6375"/>
    <w:rsid w:val="007D0F9A"/>
    <w:rsid w:val="007D46A6"/>
    <w:rsid w:val="007E2422"/>
    <w:rsid w:val="007E2E5B"/>
    <w:rsid w:val="007E5356"/>
    <w:rsid w:val="007F0CD9"/>
    <w:rsid w:val="007F1CD5"/>
    <w:rsid w:val="007F23D7"/>
    <w:rsid w:val="007F24D4"/>
    <w:rsid w:val="007F5C3B"/>
    <w:rsid w:val="007F6DF4"/>
    <w:rsid w:val="00800C77"/>
    <w:rsid w:val="00804893"/>
    <w:rsid w:val="00807499"/>
    <w:rsid w:val="0081654F"/>
    <w:rsid w:val="008241BC"/>
    <w:rsid w:val="00826380"/>
    <w:rsid w:val="00830FB1"/>
    <w:rsid w:val="008408CE"/>
    <w:rsid w:val="00843163"/>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41B7"/>
    <w:rsid w:val="008B7B8C"/>
    <w:rsid w:val="008C08CA"/>
    <w:rsid w:val="008C0C89"/>
    <w:rsid w:val="008C2946"/>
    <w:rsid w:val="008C5B6A"/>
    <w:rsid w:val="008C6D38"/>
    <w:rsid w:val="008D03B5"/>
    <w:rsid w:val="008E70F7"/>
    <w:rsid w:val="008E71F8"/>
    <w:rsid w:val="008E7480"/>
    <w:rsid w:val="008F2A27"/>
    <w:rsid w:val="008F7F37"/>
    <w:rsid w:val="009038A1"/>
    <w:rsid w:val="009067A5"/>
    <w:rsid w:val="009130A4"/>
    <w:rsid w:val="009153A9"/>
    <w:rsid w:val="009228FC"/>
    <w:rsid w:val="00923872"/>
    <w:rsid w:val="00924043"/>
    <w:rsid w:val="009270FE"/>
    <w:rsid w:val="00927FFB"/>
    <w:rsid w:val="00931349"/>
    <w:rsid w:val="009332AA"/>
    <w:rsid w:val="0093474D"/>
    <w:rsid w:val="0093666A"/>
    <w:rsid w:val="009369E5"/>
    <w:rsid w:val="009438DD"/>
    <w:rsid w:val="00943D5B"/>
    <w:rsid w:val="0094532B"/>
    <w:rsid w:val="00946352"/>
    <w:rsid w:val="0094675C"/>
    <w:rsid w:val="00953A6F"/>
    <w:rsid w:val="009544DD"/>
    <w:rsid w:val="00960C73"/>
    <w:rsid w:val="00960D77"/>
    <w:rsid w:val="00964D63"/>
    <w:rsid w:val="0096749D"/>
    <w:rsid w:val="0096754B"/>
    <w:rsid w:val="00984A5E"/>
    <w:rsid w:val="00985C6E"/>
    <w:rsid w:val="00992E5C"/>
    <w:rsid w:val="00993E90"/>
    <w:rsid w:val="009970B7"/>
    <w:rsid w:val="009B08C0"/>
    <w:rsid w:val="009B2DB3"/>
    <w:rsid w:val="009B390E"/>
    <w:rsid w:val="009B445B"/>
    <w:rsid w:val="009B6837"/>
    <w:rsid w:val="009C218B"/>
    <w:rsid w:val="009C4B05"/>
    <w:rsid w:val="009C565E"/>
    <w:rsid w:val="009E1363"/>
    <w:rsid w:val="009E5B47"/>
    <w:rsid w:val="009E5E0A"/>
    <w:rsid w:val="009F49BD"/>
    <w:rsid w:val="009F5AB6"/>
    <w:rsid w:val="009F77F1"/>
    <w:rsid w:val="00A01137"/>
    <w:rsid w:val="00A0457C"/>
    <w:rsid w:val="00A04601"/>
    <w:rsid w:val="00A04E3D"/>
    <w:rsid w:val="00A06F46"/>
    <w:rsid w:val="00A07A93"/>
    <w:rsid w:val="00A12378"/>
    <w:rsid w:val="00A31C07"/>
    <w:rsid w:val="00A31FB4"/>
    <w:rsid w:val="00A40B01"/>
    <w:rsid w:val="00A458AD"/>
    <w:rsid w:val="00A45A6C"/>
    <w:rsid w:val="00A63F7D"/>
    <w:rsid w:val="00A65429"/>
    <w:rsid w:val="00A75F1D"/>
    <w:rsid w:val="00A83B51"/>
    <w:rsid w:val="00A84B26"/>
    <w:rsid w:val="00A853BB"/>
    <w:rsid w:val="00A857A4"/>
    <w:rsid w:val="00A8584D"/>
    <w:rsid w:val="00A85F73"/>
    <w:rsid w:val="00A9013F"/>
    <w:rsid w:val="00A91D86"/>
    <w:rsid w:val="00A95FA1"/>
    <w:rsid w:val="00AA222F"/>
    <w:rsid w:val="00AA29B9"/>
    <w:rsid w:val="00AA2D07"/>
    <w:rsid w:val="00AA31D9"/>
    <w:rsid w:val="00AA538E"/>
    <w:rsid w:val="00AA7A94"/>
    <w:rsid w:val="00AB1D7E"/>
    <w:rsid w:val="00AB65F4"/>
    <w:rsid w:val="00AB7A98"/>
    <w:rsid w:val="00AC0908"/>
    <w:rsid w:val="00AC3D65"/>
    <w:rsid w:val="00AD58DC"/>
    <w:rsid w:val="00AE579B"/>
    <w:rsid w:val="00AE75F7"/>
    <w:rsid w:val="00AE7C70"/>
    <w:rsid w:val="00AF3568"/>
    <w:rsid w:val="00AF35B9"/>
    <w:rsid w:val="00B026C8"/>
    <w:rsid w:val="00B0531A"/>
    <w:rsid w:val="00B136F4"/>
    <w:rsid w:val="00B16661"/>
    <w:rsid w:val="00B20638"/>
    <w:rsid w:val="00B207FD"/>
    <w:rsid w:val="00B20DC2"/>
    <w:rsid w:val="00B219BA"/>
    <w:rsid w:val="00B2373E"/>
    <w:rsid w:val="00B25821"/>
    <w:rsid w:val="00B27760"/>
    <w:rsid w:val="00B40BA3"/>
    <w:rsid w:val="00B414E4"/>
    <w:rsid w:val="00B51515"/>
    <w:rsid w:val="00B632EA"/>
    <w:rsid w:val="00B64324"/>
    <w:rsid w:val="00B71399"/>
    <w:rsid w:val="00B71859"/>
    <w:rsid w:val="00B773E7"/>
    <w:rsid w:val="00B77F0C"/>
    <w:rsid w:val="00B815B0"/>
    <w:rsid w:val="00B90F0D"/>
    <w:rsid w:val="00BA1437"/>
    <w:rsid w:val="00BB4997"/>
    <w:rsid w:val="00BC0FCB"/>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3CE8"/>
    <w:rsid w:val="00C8461C"/>
    <w:rsid w:val="00C87619"/>
    <w:rsid w:val="00C958DF"/>
    <w:rsid w:val="00CA0532"/>
    <w:rsid w:val="00CA3EBD"/>
    <w:rsid w:val="00CA551D"/>
    <w:rsid w:val="00CA5E7F"/>
    <w:rsid w:val="00CA6E3F"/>
    <w:rsid w:val="00CB6E7F"/>
    <w:rsid w:val="00CC14D3"/>
    <w:rsid w:val="00CC3E2A"/>
    <w:rsid w:val="00CC4EB0"/>
    <w:rsid w:val="00CC66DB"/>
    <w:rsid w:val="00CD0BA4"/>
    <w:rsid w:val="00CD1379"/>
    <w:rsid w:val="00CD4227"/>
    <w:rsid w:val="00CD6D09"/>
    <w:rsid w:val="00CE4881"/>
    <w:rsid w:val="00CF5781"/>
    <w:rsid w:val="00D00ABC"/>
    <w:rsid w:val="00D01BE6"/>
    <w:rsid w:val="00D025C9"/>
    <w:rsid w:val="00D045C6"/>
    <w:rsid w:val="00D059D2"/>
    <w:rsid w:val="00D10061"/>
    <w:rsid w:val="00D12741"/>
    <w:rsid w:val="00D12CC2"/>
    <w:rsid w:val="00D24D11"/>
    <w:rsid w:val="00D268E5"/>
    <w:rsid w:val="00D26AB7"/>
    <w:rsid w:val="00D26CED"/>
    <w:rsid w:val="00D32054"/>
    <w:rsid w:val="00D32A4E"/>
    <w:rsid w:val="00D353ED"/>
    <w:rsid w:val="00D42719"/>
    <w:rsid w:val="00D430BA"/>
    <w:rsid w:val="00D54A59"/>
    <w:rsid w:val="00D6069C"/>
    <w:rsid w:val="00D70010"/>
    <w:rsid w:val="00D71CEE"/>
    <w:rsid w:val="00D73082"/>
    <w:rsid w:val="00D74A15"/>
    <w:rsid w:val="00D8145A"/>
    <w:rsid w:val="00D905D3"/>
    <w:rsid w:val="00DA37FD"/>
    <w:rsid w:val="00DA5734"/>
    <w:rsid w:val="00DB5FB6"/>
    <w:rsid w:val="00DD4B4B"/>
    <w:rsid w:val="00DD6801"/>
    <w:rsid w:val="00DD79F0"/>
    <w:rsid w:val="00DE1975"/>
    <w:rsid w:val="00DE2304"/>
    <w:rsid w:val="00DF04E6"/>
    <w:rsid w:val="00DF5E48"/>
    <w:rsid w:val="00E00BE6"/>
    <w:rsid w:val="00E02C26"/>
    <w:rsid w:val="00E04F0F"/>
    <w:rsid w:val="00E10456"/>
    <w:rsid w:val="00E20D6C"/>
    <w:rsid w:val="00E230EB"/>
    <w:rsid w:val="00E2476F"/>
    <w:rsid w:val="00E25BE0"/>
    <w:rsid w:val="00E33667"/>
    <w:rsid w:val="00E357B9"/>
    <w:rsid w:val="00E3610C"/>
    <w:rsid w:val="00E36772"/>
    <w:rsid w:val="00E44B60"/>
    <w:rsid w:val="00E502C4"/>
    <w:rsid w:val="00E65571"/>
    <w:rsid w:val="00E6693C"/>
    <w:rsid w:val="00E772F2"/>
    <w:rsid w:val="00E822F3"/>
    <w:rsid w:val="00E82BA4"/>
    <w:rsid w:val="00E82D87"/>
    <w:rsid w:val="00E831DB"/>
    <w:rsid w:val="00E930FA"/>
    <w:rsid w:val="00E931FA"/>
    <w:rsid w:val="00EA01B3"/>
    <w:rsid w:val="00EA43B1"/>
    <w:rsid w:val="00EA642C"/>
    <w:rsid w:val="00EA7B4B"/>
    <w:rsid w:val="00EB0639"/>
    <w:rsid w:val="00EB51E5"/>
    <w:rsid w:val="00ED2A7C"/>
    <w:rsid w:val="00ED3098"/>
    <w:rsid w:val="00F03EF8"/>
    <w:rsid w:val="00F04D1B"/>
    <w:rsid w:val="00F25F7E"/>
    <w:rsid w:val="00F319BD"/>
    <w:rsid w:val="00F4470C"/>
    <w:rsid w:val="00F45242"/>
    <w:rsid w:val="00F501D5"/>
    <w:rsid w:val="00F57565"/>
    <w:rsid w:val="00F642D8"/>
    <w:rsid w:val="00F65106"/>
    <w:rsid w:val="00F776E3"/>
    <w:rsid w:val="00F850F3"/>
    <w:rsid w:val="00F87719"/>
    <w:rsid w:val="00F91066"/>
    <w:rsid w:val="00F913C7"/>
    <w:rsid w:val="00F94A7A"/>
    <w:rsid w:val="00F97469"/>
    <w:rsid w:val="00FA23E2"/>
    <w:rsid w:val="00FA3C8E"/>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3A2735BD-6907-44F9-BA2C-94F919D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729C7"/>
    <w:pPr>
      <w:keepNext/>
      <w:spacing w:before="180" w:after="120"/>
      <w:jc w:val="center"/>
      <w:outlineLvl w:val="2"/>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 w:type="character" w:customStyle="1" w:styleId="Heading3Char">
    <w:name w:val="Heading 3 Char"/>
    <w:basedOn w:val="DefaultParagraphFont"/>
    <w:link w:val="Heading3"/>
    <w:uiPriority w:val="9"/>
    <w:rsid w:val="005729C7"/>
    <w:rPr>
      <w:rFonts w:eastAsia="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491</cp:revision>
  <dcterms:created xsi:type="dcterms:W3CDTF">2021-04-23T07:08:00Z</dcterms:created>
  <dcterms:modified xsi:type="dcterms:W3CDTF">2025-08-29T01:53:00Z</dcterms:modified>
</cp:coreProperties>
</file>