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9" w:type="dxa"/>
        <w:jc w:val="center"/>
        <w:tblLook w:val="04A0" w:firstRow="1" w:lastRow="0" w:firstColumn="1" w:lastColumn="0" w:noHBand="0" w:noVBand="1"/>
      </w:tblPr>
      <w:tblGrid>
        <w:gridCol w:w="3969"/>
        <w:gridCol w:w="5330"/>
      </w:tblGrid>
      <w:tr w:rsidR="0056022A" w14:paraId="71B5290A" w14:textId="77777777" w:rsidTr="00567700">
        <w:trPr>
          <w:jc w:val="center"/>
        </w:trPr>
        <w:tc>
          <w:tcPr>
            <w:tcW w:w="3969" w:type="dxa"/>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567700">
        <w:trPr>
          <w:trHeight w:val="560"/>
          <w:jc w:val="center"/>
        </w:trPr>
        <w:tc>
          <w:tcPr>
            <w:tcW w:w="3969" w:type="dxa"/>
          </w:tcPr>
          <w:p w14:paraId="4DF454CD" w14:textId="39810DA7" w:rsidR="0056022A" w:rsidRPr="00F8680D" w:rsidRDefault="00567700"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26F5983C" wp14:editId="702BA2A1">
                      <wp:simplePos x="0" y="0"/>
                      <wp:positionH relativeFrom="column">
                        <wp:posOffset>736767</wp:posOffset>
                      </wp:positionH>
                      <wp:positionV relativeFrom="paragraph">
                        <wp:posOffset>277655</wp:posOffset>
                      </wp:positionV>
                      <wp:extent cx="834014" cy="0"/>
                      <wp:effectExtent l="0" t="0" r="0" b="0"/>
                      <wp:wrapNone/>
                      <wp:docPr id="890064609" name="Straight Connector 4"/>
                      <wp:cNvGraphicFramePr/>
                      <a:graphic xmlns:a="http://schemas.openxmlformats.org/drawingml/2006/main">
                        <a:graphicData uri="http://schemas.microsoft.com/office/word/2010/wordprocessingShape">
                          <wps:wsp>
                            <wps:cNvCnPr/>
                            <wps:spPr>
                              <a:xfrm>
                                <a:off x="0" y="0"/>
                                <a:ext cx="834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4DE2D"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8pt,21.85pt" to="123.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" strokecolor="black [3200]" strokeweight=".5pt">
                      <v:stroke joinstyle="miter"/>
                    </v:line>
                  </w:pict>
                </mc:Fallback>
              </mc:AlternateContent>
            </w:r>
            <w:r w:rsidR="00650692" w:rsidRPr="00F8680D">
              <w:rPr>
                <w:sz w:val="24"/>
                <w:szCs w:val="24"/>
              </w:rPr>
              <w:t>BỆNH VIỆN ĐA KHOA SA ĐÉC</w:t>
            </w:r>
          </w:p>
        </w:tc>
        <w:tc>
          <w:tcPr>
            <w:tcW w:w="5330" w:type="dxa"/>
          </w:tcPr>
          <w:p w14:paraId="3166132A" w14:textId="20F84D5C" w:rsidR="0056022A" w:rsidRDefault="00567700">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70BC7752" wp14:editId="29967F60">
                      <wp:simplePos x="0" y="0"/>
                      <wp:positionH relativeFrom="column">
                        <wp:posOffset>628057</wp:posOffset>
                      </wp:positionH>
                      <wp:positionV relativeFrom="paragraph">
                        <wp:posOffset>282680</wp:posOffset>
                      </wp:positionV>
                      <wp:extent cx="2004646" cy="0"/>
                      <wp:effectExtent l="0" t="0" r="0" b="0"/>
                      <wp:wrapNone/>
                      <wp:docPr id="123771932" name="Straight Connector 5"/>
                      <wp:cNvGraphicFramePr/>
                      <a:graphic xmlns:a="http://schemas.openxmlformats.org/drawingml/2006/main">
                        <a:graphicData uri="http://schemas.microsoft.com/office/word/2010/wordprocessingShape">
                          <wps:wsp>
                            <wps:cNvCnPr/>
                            <wps:spPr>
                              <a:xfrm>
                                <a:off x="0" y="0"/>
                                <a:ext cx="20046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B1268"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9.45pt,22.25pt" to="207.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oQmQEAAIgDAAAOAAAAZHJzL2Uyb0RvYy54bWysU9uO0zAQfUfiHyy/06SrVY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567700">
        <w:trPr>
          <w:jc w:val="center"/>
        </w:trPr>
        <w:tc>
          <w:tcPr>
            <w:tcW w:w="3969" w:type="dxa"/>
          </w:tcPr>
          <w:p w14:paraId="1B97C248" w14:textId="5075909F" w:rsidR="0056022A" w:rsidRDefault="00F8680D" w:rsidP="00F338E8">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EC357F">
              <w:rPr>
                <w:sz w:val="26"/>
                <w:szCs w:val="26"/>
              </w:rPr>
              <w:t>HCQT</w:t>
            </w:r>
          </w:p>
          <w:p w14:paraId="63436083" w14:textId="4E9BE89C" w:rsidR="00E70EDA" w:rsidRDefault="00EC357F" w:rsidP="00500C5A">
            <w:pPr>
              <w:jc w:val="center"/>
              <w:rPr>
                <w:sz w:val="26"/>
                <w:szCs w:val="26"/>
              </w:rPr>
            </w:pPr>
            <w:r>
              <w:rPr>
                <w:sz w:val="26"/>
                <w:szCs w:val="26"/>
              </w:rPr>
              <w:t xml:space="preserve">Về việc thông báo mời chào giá </w:t>
            </w:r>
            <w:r w:rsidR="00567700">
              <w:rPr>
                <w:sz w:val="26"/>
                <w:szCs w:val="26"/>
              </w:rPr>
              <w:t xml:space="preserve">    G</w:t>
            </w:r>
            <w:r>
              <w:rPr>
                <w:sz w:val="26"/>
                <w:szCs w:val="26"/>
              </w:rPr>
              <w:t xml:space="preserve">ói thầu: </w:t>
            </w:r>
            <w:r w:rsidR="00500C5A">
              <w:rPr>
                <w:sz w:val="26"/>
                <w:szCs w:val="26"/>
              </w:rPr>
              <w:t>Mua sắm thiết bị phục vụ triển khai bệnh án điện tử</w:t>
            </w:r>
          </w:p>
        </w:tc>
        <w:tc>
          <w:tcPr>
            <w:tcW w:w="5330" w:type="dxa"/>
          </w:tcPr>
          <w:p w14:paraId="2ADA6300" w14:textId="7DFE3712" w:rsidR="0056022A" w:rsidRDefault="00143EAB" w:rsidP="00500C5A">
            <w:pPr>
              <w:spacing w:before="180" w:after="120"/>
              <w:jc w:val="center"/>
              <w:rPr>
                <w:i/>
                <w:iCs/>
                <w:sz w:val="26"/>
                <w:szCs w:val="26"/>
              </w:rPr>
            </w:pPr>
            <w:r w:rsidRPr="00CA2EF1">
              <w:rPr>
                <w:i/>
                <w:iCs/>
                <w:sz w:val="26"/>
                <w:szCs w:val="26"/>
              </w:rPr>
              <w:t>S</w:t>
            </w:r>
            <w:r w:rsidR="00CA2EF1" w:rsidRPr="00CA2EF1">
              <w:rPr>
                <w:i/>
                <w:iCs/>
                <w:sz w:val="26"/>
                <w:szCs w:val="26"/>
              </w:rPr>
              <w:t>a</w:t>
            </w:r>
            <w:r w:rsidR="00793FDE">
              <w:rPr>
                <w:i/>
                <w:iCs/>
                <w:sz w:val="26"/>
                <w:szCs w:val="26"/>
              </w:rPr>
              <w:t xml:space="preserve"> Đéc, ngày  </w:t>
            </w:r>
            <w:r w:rsidR="00F338E8">
              <w:rPr>
                <w:i/>
                <w:iCs/>
                <w:sz w:val="26"/>
                <w:szCs w:val="26"/>
              </w:rPr>
              <w:t xml:space="preserve"> </w:t>
            </w:r>
            <w:r w:rsidR="00793FDE">
              <w:rPr>
                <w:i/>
                <w:iCs/>
                <w:sz w:val="26"/>
                <w:szCs w:val="26"/>
              </w:rPr>
              <w:t xml:space="preserve"> </w:t>
            </w:r>
            <w:r w:rsidR="00567700">
              <w:rPr>
                <w:i/>
                <w:iCs/>
                <w:sz w:val="26"/>
                <w:szCs w:val="26"/>
              </w:rPr>
              <w:t xml:space="preserve"> </w:t>
            </w:r>
            <w:r w:rsidR="00793FDE">
              <w:rPr>
                <w:i/>
                <w:iCs/>
                <w:sz w:val="26"/>
                <w:szCs w:val="26"/>
              </w:rPr>
              <w:t xml:space="preserve">   </w:t>
            </w:r>
            <w:r w:rsidR="009F4E8F" w:rsidRPr="00CA2EF1">
              <w:rPr>
                <w:i/>
                <w:iCs/>
                <w:sz w:val="26"/>
                <w:szCs w:val="26"/>
              </w:rPr>
              <w:t xml:space="preserve"> </w:t>
            </w:r>
            <w:r w:rsidR="00915575" w:rsidRPr="00CA2EF1">
              <w:rPr>
                <w:i/>
                <w:iCs/>
                <w:sz w:val="26"/>
                <w:szCs w:val="26"/>
              </w:rPr>
              <w:t xml:space="preserve">tháng </w:t>
            </w:r>
            <w:r w:rsidR="00C87421">
              <w:rPr>
                <w:i/>
                <w:iCs/>
                <w:sz w:val="26"/>
                <w:szCs w:val="26"/>
              </w:rPr>
              <w:t xml:space="preserve">9 </w:t>
            </w:r>
            <w:r w:rsidRPr="00CA2EF1">
              <w:rPr>
                <w:i/>
                <w:iCs/>
                <w:sz w:val="26"/>
                <w:szCs w:val="26"/>
              </w:rPr>
              <w:t xml:space="preserve">năm </w:t>
            </w:r>
            <w:r w:rsidR="00650692" w:rsidRPr="00CA2EF1">
              <w:rPr>
                <w:i/>
                <w:iCs/>
                <w:sz w:val="26"/>
                <w:szCs w:val="26"/>
              </w:rPr>
              <w:t>202</w:t>
            </w:r>
            <w:r w:rsidR="00735A79">
              <w:rPr>
                <w:i/>
                <w:iCs/>
                <w:sz w:val="26"/>
                <w:szCs w:val="26"/>
              </w:rPr>
              <w:t>5</w:t>
            </w:r>
          </w:p>
        </w:tc>
      </w:tr>
      <w:tr w:rsidR="00F338E8" w14:paraId="40C520A3" w14:textId="77777777" w:rsidTr="00567700">
        <w:trPr>
          <w:jc w:val="center"/>
        </w:trPr>
        <w:tc>
          <w:tcPr>
            <w:tcW w:w="9299" w:type="dxa"/>
            <w:gridSpan w:val="2"/>
          </w:tcPr>
          <w:p w14:paraId="5D66833A" w14:textId="07938F6A" w:rsidR="00F338E8" w:rsidRPr="00CA2EF1" w:rsidRDefault="00F338E8" w:rsidP="00F338E8">
            <w:pPr>
              <w:spacing w:before="360" w:after="360"/>
              <w:jc w:val="center"/>
              <w:rPr>
                <w:i/>
                <w:iCs/>
                <w:sz w:val="26"/>
                <w:szCs w:val="26"/>
              </w:rPr>
            </w:pPr>
            <w:r>
              <w:rPr>
                <w:rStyle w:val="BodyTextChar"/>
                <w:b w:val="0"/>
                <w:bCs/>
                <w:iCs/>
              </w:rPr>
              <w:t xml:space="preserve"> </w:t>
            </w:r>
            <w:r>
              <w:rPr>
                <w:rStyle w:val="BodyTextChar"/>
                <w:bCs/>
                <w:iCs/>
              </w:rPr>
              <w:t xml:space="preserve">                           </w:t>
            </w:r>
            <w:r w:rsidRPr="000132AF">
              <w:rPr>
                <w:rStyle w:val="BodyTextChar"/>
                <w:b w:val="0"/>
                <w:bCs/>
                <w:iCs/>
              </w:rPr>
              <w:t>Kính gửi: Các hãng sản xuất, nhà cung cấp tại Việt Nam</w:t>
            </w:r>
            <w:r w:rsidR="00EC357F">
              <w:rPr>
                <w:rStyle w:val="BodyTextChar"/>
                <w:b w:val="0"/>
                <w:bCs/>
                <w:iCs/>
              </w:rPr>
              <w:t>.</w:t>
            </w:r>
          </w:p>
        </w:tc>
      </w:tr>
    </w:tbl>
    <w:p w14:paraId="07C3C765" w14:textId="4E5EECE4" w:rsidR="0056022A" w:rsidRPr="00F338E8" w:rsidRDefault="00650692" w:rsidP="00F338E8">
      <w:pPr>
        <w:spacing w:before="120" w:after="120"/>
        <w:ind w:firstLine="720"/>
        <w:jc w:val="both"/>
        <w:rPr>
          <w:rFonts w:asciiTheme="majorHAnsi" w:hAnsiTheme="majorHAnsi" w:cstheme="majorHAnsi"/>
          <w:b/>
          <w:bCs/>
          <w:iCs/>
        </w:rPr>
      </w:pPr>
      <w:r w:rsidRPr="00F338E8">
        <w:rPr>
          <w:rStyle w:val="BodyTextChar"/>
          <w:b w:val="0"/>
          <w:bCs/>
          <w:iCs/>
          <w:color w:val="000000"/>
          <w:lang w:eastAsia="vi-VN"/>
        </w:rPr>
        <w:t xml:space="preserve">Bệnh viện Đa khoa Sa Đéc </w:t>
      </w:r>
      <w:r w:rsidRPr="00F338E8">
        <w:rPr>
          <w:rStyle w:val="BodyTextChar"/>
          <w:b w:val="0"/>
          <w:bCs/>
          <w:color w:val="000000"/>
          <w:lang w:eastAsia="vi-VN"/>
        </w:rPr>
        <w:t xml:space="preserve">có nhu cầu tiếp nhận báo giá để làm cơ sở tổ chức lựa chọn nhà thầu cho </w:t>
      </w:r>
      <w:r w:rsidR="00973F7A" w:rsidRPr="00F338E8">
        <w:rPr>
          <w:rStyle w:val="BodyTextChar"/>
          <w:b w:val="0"/>
          <w:bCs/>
          <w:color w:val="000000"/>
          <w:lang w:eastAsia="vi-VN"/>
        </w:rPr>
        <w:t>G</w:t>
      </w:r>
      <w:r w:rsidRPr="00F338E8">
        <w:rPr>
          <w:rStyle w:val="BodyTextChar"/>
          <w:b w:val="0"/>
          <w:bCs/>
          <w:color w:val="000000"/>
          <w:lang w:eastAsia="vi-VN"/>
        </w:rPr>
        <w:t xml:space="preserve">ói </w:t>
      </w:r>
      <w:r w:rsidRPr="00F338E8">
        <w:rPr>
          <w:rStyle w:val="BodyTextChar"/>
          <w:b w:val="0"/>
          <w:bCs/>
          <w:color w:val="000000"/>
        </w:rPr>
        <w:t xml:space="preserve">thầu: </w:t>
      </w:r>
      <w:r w:rsidR="00500C5A" w:rsidRPr="00500C5A">
        <w:t>Mua sắm thiết bị phục vụ triển khai bệnh án điện tử</w:t>
      </w:r>
      <w:r w:rsidR="00500C5A">
        <w:rPr>
          <w:rStyle w:val="BodyTextChar"/>
          <w:b w:val="0"/>
          <w:bCs/>
          <w:color w:val="000000"/>
        </w:rPr>
        <w:t xml:space="preserve"> </w:t>
      </w:r>
      <w:r w:rsidRPr="00F338E8">
        <w:rPr>
          <w:rStyle w:val="BodyTextChar"/>
          <w:b w:val="0"/>
          <w:bCs/>
          <w:color w:val="000000"/>
          <w:lang w:eastAsia="vi-VN"/>
        </w:rPr>
        <w:t>với nội dung cụ thể như sau:</w:t>
      </w:r>
    </w:p>
    <w:p w14:paraId="7CC52596" w14:textId="77777777" w:rsidR="0056022A" w:rsidRDefault="00650692" w:rsidP="00F338E8">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F338E8">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6A924929" w:rsidR="00FF78C9" w:rsidRDefault="00D862C2" w:rsidP="00F338E8">
      <w:pPr>
        <w:pStyle w:val="BodyText"/>
        <w:tabs>
          <w:tab w:val="left" w:pos="1098"/>
        </w:tabs>
        <w:spacing w:before="120" w:after="120"/>
        <w:ind w:firstLine="720"/>
        <w:jc w:val="both"/>
        <w:outlineLvl w:val="9"/>
      </w:pPr>
      <w:r>
        <w:rPr>
          <w:rStyle w:val="BodyTextChar"/>
          <w:iCs/>
          <w:color w:val="000000"/>
          <w:lang w:eastAsia="vi-VN"/>
        </w:rPr>
        <w:t>Địa chỉ: Số 153 Đ</w:t>
      </w:r>
      <w:r w:rsidR="00FF78C9">
        <w:rPr>
          <w:rStyle w:val="BodyTextChar"/>
          <w:iCs/>
          <w:color w:val="000000"/>
          <w:lang w:eastAsia="vi-VN"/>
        </w:rPr>
        <w:t xml:space="preserve">ường Nguyễn Sinh Sắc, </w:t>
      </w:r>
      <w:r w:rsidR="00F338E8">
        <w:rPr>
          <w:rStyle w:val="BodyTextChar"/>
          <w:iCs/>
          <w:color w:val="000000"/>
          <w:lang w:eastAsia="vi-VN"/>
        </w:rPr>
        <w:t>p</w:t>
      </w:r>
      <w:r>
        <w:rPr>
          <w:rStyle w:val="BodyTextChar"/>
          <w:iCs/>
          <w:color w:val="000000"/>
          <w:lang w:eastAsia="vi-VN"/>
        </w:rPr>
        <w:t>hường</w:t>
      </w:r>
      <w:r w:rsidR="00FF78C9">
        <w:rPr>
          <w:rStyle w:val="BodyTextChar"/>
          <w:iCs/>
          <w:color w:val="000000"/>
          <w:lang w:eastAsia="vi-VN"/>
        </w:rPr>
        <w:t xml:space="preserve"> Sa Đéc, tỉnh Đồng Tháp.</w:t>
      </w:r>
    </w:p>
    <w:p w14:paraId="5667BE42" w14:textId="77777777" w:rsidR="0056022A" w:rsidRDefault="00650692" w:rsidP="00F338E8">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7EDA1FA6" w14:textId="760A80B3" w:rsidR="00EC357F" w:rsidRDefault="00EC357F" w:rsidP="00EC357F">
      <w:pPr>
        <w:pStyle w:val="BodyText"/>
        <w:spacing w:before="120" w:after="120" w:line="288" w:lineRule="auto"/>
        <w:ind w:firstLine="720"/>
        <w:jc w:val="both"/>
        <w:outlineLvl w:val="9"/>
        <w:rPr>
          <w:b w:val="0"/>
        </w:rPr>
      </w:pPr>
      <w:r>
        <w:rPr>
          <w:b w:val="0"/>
        </w:rPr>
        <w:t>Họ và tên: Ks.</w:t>
      </w:r>
      <w:r w:rsidR="00567700">
        <w:rPr>
          <w:b w:val="0"/>
        </w:rPr>
        <w:t xml:space="preserve"> </w:t>
      </w:r>
      <w:r w:rsidRPr="009973C3">
        <w:rPr>
          <w:b w:val="0"/>
        </w:rPr>
        <w:t xml:space="preserve">Phạm Ngọc Ân - Phòng Hành chính Quản trị. </w:t>
      </w:r>
    </w:p>
    <w:p w14:paraId="10FD21F0" w14:textId="77777777" w:rsidR="00EC357F" w:rsidRDefault="00EC357F" w:rsidP="00EC357F">
      <w:pPr>
        <w:pStyle w:val="BodyText"/>
        <w:spacing w:before="120" w:after="120" w:line="288" w:lineRule="auto"/>
        <w:ind w:firstLine="720"/>
        <w:jc w:val="both"/>
        <w:outlineLvl w:val="9"/>
        <w:rPr>
          <w:b w:val="0"/>
        </w:rPr>
      </w:pPr>
      <w:r>
        <w:rPr>
          <w:b w:val="0"/>
        </w:rPr>
        <w:t>Chức vụ: Tổ trưởng - Tổ CNTT</w:t>
      </w:r>
    </w:p>
    <w:p w14:paraId="5A0BA6C3" w14:textId="77777777" w:rsidR="00EC357F" w:rsidRDefault="00EC357F" w:rsidP="00EC357F">
      <w:pPr>
        <w:pStyle w:val="BodyText"/>
        <w:spacing w:before="120" w:after="120" w:line="288" w:lineRule="auto"/>
        <w:ind w:firstLine="720"/>
        <w:jc w:val="both"/>
        <w:outlineLvl w:val="9"/>
        <w:rPr>
          <w:b w:val="0"/>
        </w:rPr>
      </w:pPr>
      <w:r w:rsidRPr="009973C3">
        <w:rPr>
          <w:b w:val="0"/>
        </w:rPr>
        <w:t>Đ</w:t>
      </w:r>
      <w:r>
        <w:rPr>
          <w:b w:val="0"/>
        </w:rPr>
        <w:t xml:space="preserve">iện </w:t>
      </w:r>
      <w:r w:rsidRPr="009973C3">
        <w:rPr>
          <w:b w:val="0"/>
        </w:rPr>
        <w:t>T</w:t>
      </w:r>
      <w:r>
        <w:rPr>
          <w:b w:val="0"/>
        </w:rPr>
        <w:t>hoại</w:t>
      </w:r>
      <w:r w:rsidRPr="009973C3">
        <w:rPr>
          <w:b w:val="0"/>
        </w:rPr>
        <w:t>: 0939.18.82.81.</w:t>
      </w:r>
    </w:p>
    <w:p w14:paraId="0C0977FC" w14:textId="77777777" w:rsidR="00EC357F" w:rsidRPr="00266B03" w:rsidRDefault="00EC357F" w:rsidP="00EC357F">
      <w:pPr>
        <w:pStyle w:val="BodyText"/>
        <w:tabs>
          <w:tab w:val="left" w:pos="1017"/>
        </w:tabs>
        <w:spacing w:before="120" w:after="120" w:line="288" w:lineRule="auto"/>
        <w:ind w:firstLine="720"/>
        <w:jc w:val="both"/>
        <w:outlineLvl w:val="9"/>
      </w:pPr>
      <w:r w:rsidRPr="009973C3">
        <w:rPr>
          <w:rStyle w:val="BodyTextChar"/>
          <w:iCs/>
          <w:color w:val="000000"/>
          <w:lang w:eastAsia="vi-VN"/>
        </w:rPr>
        <w:t xml:space="preserve">Nhận </w:t>
      </w:r>
      <w:r w:rsidRPr="009973C3">
        <w:rPr>
          <w:rStyle w:val="BodyTextChar"/>
          <w:iCs/>
          <w:color w:val="000000"/>
        </w:rPr>
        <w:t xml:space="preserve">qua email: bvdksadec.soyte@dongthap.gov.vn. </w:t>
      </w:r>
    </w:p>
    <w:p w14:paraId="4D4EF97F" w14:textId="77777777" w:rsidR="0056022A" w:rsidRDefault="00650692" w:rsidP="00F338E8">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5AF02852" w:rsidR="0056022A" w:rsidRDefault="00650692" w:rsidP="00F338E8">
      <w:pPr>
        <w:pStyle w:val="BodyText"/>
        <w:spacing w:before="120" w:after="120"/>
        <w:ind w:firstLine="720"/>
        <w:jc w:val="both"/>
        <w:outlineLvl w:val="9"/>
        <w:rPr>
          <w:rStyle w:val="BodyTextChar"/>
          <w:iCs/>
          <w:color w:val="000000"/>
          <w:lang w:eastAsia="vi-VN"/>
        </w:rPr>
      </w:pPr>
      <w:r>
        <w:rPr>
          <w:rStyle w:val="BodyTextChar"/>
          <w:iCs/>
          <w:color w:val="000000"/>
          <w:lang w:eastAsia="vi-VN"/>
        </w:rPr>
        <w:t>Nhận trực tiếp tại địa chỉ: Bệnh viện Đa khoa Sa Đéc</w:t>
      </w:r>
      <w:r w:rsidR="00F338E8">
        <w:rPr>
          <w:rStyle w:val="BodyTextChar"/>
          <w:iCs/>
          <w:color w:val="000000"/>
          <w:lang w:eastAsia="vi-VN"/>
        </w:rPr>
        <w:t>.</w:t>
      </w:r>
      <w:r w:rsidR="00710066">
        <w:rPr>
          <w:rStyle w:val="BodyTextChar"/>
          <w:iCs/>
          <w:color w:val="000000"/>
          <w:lang w:eastAsia="vi-VN"/>
        </w:rPr>
        <w:t xml:space="preserve"> </w:t>
      </w:r>
      <w:r w:rsidR="00D862C2">
        <w:rPr>
          <w:rStyle w:val="BodyTextChar"/>
          <w:iCs/>
          <w:color w:val="000000"/>
          <w:lang w:eastAsia="vi-VN"/>
        </w:rPr>
        <w:t xml:space="preserve">Số 153 Đường Nguyễn Sinh Sắc, </w:t>
      </w:r>
      <w:r w:rsidR="00F338E8">
        <w:rPr>
          <w:rStyle w:val="BodyTextChar"/>
          <w:iCs/>
          <w:color w:val="000000"/>
          <w:lang w:eastAsia="vi-VN"/>
        </w:rPr>
        <w:t>p</w:t>
      </w:r>
      <w:r w:rsidR="00D862C2">
        <w:rPr>
          <w:rStyle w:val="BodyTextChar"/>
          <w:iCs/>
          <w:color w:val="000000"/>
          <w:lang w:eastAsia="vi-VN"/>
        </w:rPr>
        <w:t>hường Sa Đéc, tỉnh Đồng Tháp</w:t>
      </w:r>
      <w:r w:rsidR="004C5B74">
        <w:rPr>
          <w:rStyle w:val="BodyTextChar"/>
          <w:iCs/>
          <w:color w:val="000000"/>
          <w:lang w:eastAsia="vi-VN"/>
        </w:rPr>
        <w:t>.</w:t>
      </w:r>
    </w:p>
    <w:p w14:paraId="3B1E835F" w14:textId="03713304" w:rsidR="00EC357F" w:rsidRDefault="00650692" w:rsidP="00EC357F">
      <w:pPr>
        <w:pStyle w:val="BodyText"/>
        <w:tabs>
          <w:tab w:val="left" w:pos="1074"/>
        </w:tabs>
        <w:spacing w:before="120" w:after="120"/>
        <w:ind w:firstLine="720"/>
        <w:jc w:val="both"/>
        <w:outlineLvl w:val="9"/>
      </w:pPr>
      <w:r w:rsidRPr="00605742">
        <w:rPr>
          <w:rStyle w:val="BodyTextChar"/>
          <w:color w:val="000000"/>
          <w:lang w:eastAsia="vi-VN"/>
        </w:rPr>
        <w:t xml:space="preserve">4. Thời hạn tiếp nhận báo giá: </w:t>
      </w:r>
      <w:r w:rsidRPr="00605742">
        <w:rPr>
          <w:rStyle w:val="BodyTextChar"/>
          <w:b/>
          <w:color w:val="000000"/>
          <w:lang w:eastAsia="vi-VN"/>
        </w:rPr>
        <w:t>Từ 08h</w:t>
      </w:r>
      <w:r w:rsidR="00BA144B" w:rsidRPr="00605742">
        <w:rPr>
          <w:rStyle w:val="BodyTextChar"/>
          <w:b/>
          <w:color w:val="000000"/>
          <w:lang w:eastAsia="vi-VN"/>
        </w:rPr>
        <w:t>00</w:t>
      </w:r>
      <w:r w:rsidR="00CA2EF1" w:rsidRPr="00605742">
        <w:rPr>
          <w:rStyle w:val="BodyTextChar"/>
          <w:b/>
          <w:color w:val="000000"/>
          <w:lang w:eastAsia="vi-VN"/>
        </w:rPr>
        <w:t xml:space="preserve"> ngày </w:t>
      </w:r>
      <w:r w:rsidR="00C87421">
        <w:rPr>
          <w:rStyle w:val="BodyTextChar"/>
          <w:b/>
          <w:color w:val="000000"/>
          <w:lang w:eastAsia="vi-VN"/>
        </w:rPr>
        <w:t>06</w:t>
      </w:r>
      <w:r w:rsidR="00915575" w:rsidRPr="00605742">
        <w:rPr>
          <w:rStyle w:val="BodyTextChar"/>
          <w:b/>
          <w:color w:val="000000"/>
          <w:lang w:eastAsia="vi-VN"/>
        </w:rPr>
        <w:t xml:space="preserve"> tháng </w:t>
      </w:r>
      <w:r w:rsidR="00C87421">
        <w:rPr>
          <w:rStyle w:val="BodyTextChar"/>
          <w:b/>
          <w:color w:val="000000"/>
          <w:lang w:eastAsia="vi-VN"/>
        </w:rPr>
        <w:t>9</w:t>
      </w:r>
      <w:r w:rsidR="00915575" w:rsidRPr="00605742">
        <w:rPr>
          <w:rStyle w:val="BodyTextChar"/>
          <w:b/>
          <w:color w:val="000000"/>
          <w:lang w:eastAsia="vi-VN"/>
        </w:rPr>
        <w:t xml:space="preserve"> </w:t>
      </w:r>
      <w:r w:rsidR="00CA2EF1" w:rsidRPr="00605742">
        <w:rPr>
          <w:rStyle w:val="BodyTextChar"/>
          <w:b/>
          <w:color w:val="000000"/>
          <w:lang w:eastAsia="vi-VN"/>
        </w:rPr>
        <w:t>năm 202</w:t>
      </w:r>
      <w:r w:rsidR="00735A79" w:rsidRPr="00605742">
        <w:rPr>
          <w:rStyle w:val="BodyTextChar"/>
          <w:b/>
          <w:color w:val="000000"/>
          <w:lang w:eastAsia="vi-VN"/>
        </w:rPr>
        <w:t>5</w:t>
      </w:r>
      <w:r w:rsidR="00CA2EF1" w:rsidRPr="00605742">
        <w:rPr>
          <w:rStyle w:val="BodyTextChar"/>
          <w:b/>
          <w:color w:val="000000"/>
          <w:lang w:eastAsia="vi-VN"/>
        </w:rPr>
        <w:t xml:space="preserve"> đến trước 1</w:t>
      </w:r>
      <w:r w:rsidR="00EC357F">
        <w:rPr>
          <w:rStyle w:val="BodyTextChar"/>
          <w:b/>
          <w:color w:val="000000"/>
          <w:lang w:eastAsia="vi-VN"/>
        </w:rPr>
        <w:t>6</w:t>
      </w:r>
      <w:r w:rsidR="00CA2EF1" w:rsidRPr="00605742">
        <w:rPr>
          <w:rStyle w:val="BodyTextChar"/>
          <w:b/>
          <w:color w:val="000000"/>
          <w:lang w:eastAsia="vi-VN"/>
        </w:rPr>
        <w:t xml:space="preserve">h00 ngày </w:t>
      </w:r>
      <w:r w:rsidR="00C87421">
        <w:rPr>
          <w:rStyle w:val="BodyTextChar"/>
          <w:b/>
          <w:color w:val="000000"/>
          <w:lang w:eastAsia="vi-VN"/>
        </w:rPr>
        <w:t>10</w:t>
      </w:r>
      <w:r w:rsidR="00143EAB" w:rsidRPr="00605742">
        <w:rPr>
          <w:rStyle w:val="BodyTextChar"/>
          <w:b/>
          <w:color w:val="000000"/>
          <w:lang w:eastAsia="vi-VN"/>
        </w:rPr>
        <w:t xml:space="preserve"> tháng </w:t>
      </w:r>
      <w:r w:rsidR="00C87421">
        <w:rPr>
          <w:rStyle w:val="BodyTextChar"/>
          <w:b/>
          <w:color w:val="000000"/>
          <w:lang w:eastAsia="vi-VN"/>
        </w:rPr>
        <w:t>9</w:t>
      </w:r>
      <w:r w:rsidR="00973F7A" w:rsidRPr="00605742">
        <w:rPr>
          <w:rStyle w:val="BodyTextChar"/>
          <w:b/>
          <w:color w:val="000000"/>
          <w:lang w:eastAsia="vi-VN"/>
        </w:rPr>
        <w:t xml:space="preserve"> </w:t>
      </w:r>
      <w:r w:rsidR="00143EAB" w:rsidRPr="00605742">
        <w:rPr>
          <w:rStyle w:val="BodyTextChar"/>
          <w:b/>
          <w:color w:val="000000"/>
          <w:lang w:eastAsia="vi-VN"/>
        </w:rPr>
        <w:t>năm 202</w:t>
      </w:r>
      <w:r w:rsidR="00735A79" w:rsidRPr="00605742">
        <w:rPr>
          <w:rStyle w:val="BodyTextChar"/>
          <w:b/>
          <w:color w:val="000000"/>
          <w:lang w:eastAsia="vi-VN"/>
        </w:rPr>
        <w:t>5</w:t>
      </w:r>
      <w:r w:rsidR="004C5B74" w:rsidRPr="00605742">
        <w:rPr>
          <w:rStyle w:val="BodyTextChar"/>
          <w:b/>
          <w:color w:val="000000"/>
          <w:lang w:eastAsia="vi-VN"/>
        </w:rPr>
        <w:t>.</w:t>
      </w:r>
    </w:p>
    <w:p w14:paraId="4B2A9D05" w14:textId="371C079B" w:rsidR="00EC357F" w:rsidRDefault="00EC357F" w:rsidP="00EC357F">
      <w:pPr>
        <w:pStyle w:val="BodyText"/>
        <w:tabs>
          <w:tab w:val="left" w:pos="1074"/>
        </w:tabs>
        <w:spacing w:before="120" w:after="120"/>
        <w:ind w:firstLine="720"/>
        <w:jc w:val="both"/>
        <w:outlineLvl w:val="9"/>
      </w:pPr>
      <w:r>
        <w:rPr>
          <w:rStyle w:val="BodyTextChar"/>
          <w:lang w:eastAsia="vi-VN"/>
        </w:rPr>
        <w:t>Bảng b</w:t>
      </w:r>
      <w:r w:rsidRPr="009973C3">
        <w:rPr>
          <w:rStyle w:val="BodyTextChar"/>
          <w:lang w:eastAsia="vi-VN"/>
        </w:rPr>
        <w:t xml:space="preserve">áo giá </w:t>
      </w:r>
      <w:r>
        <w:rPr>
          <w:rStyle w:val="BodyTextChar"/>
          <w:lang w:eastAsia="vi-VN"/>
        </w:rPr>
        <w:t xml:space="preserve">phải có chữ ký và đóng mộc của </w:t>
      </w:r>
      <w:r w:rsidRPr="000132AF">
        <w:rPr>
          <w:rStyle w:val="BodyTextChar"/>
          <w:bCs/>
          <w:iCs/>
        </w:rPr>
        <w:t>hãng sản xuất, nhà cung cấp tại Việt Nam</w:t>
      </w:r>
      <w:r>
        <w:rPr>
          <w:rStyle w:val="BodyTextChar"/>
          <w:bCs/>
          <w:iCs/>
        </w:rPr>
        <w:t>.</w:t>
      </w:r>
    </w:p>
    <w:p w14:paraId="14E1DBB9" w14:textId="3B7323A1" w:rsidR="0056022A" w:rsidRPr="00605742" w:rsidRDefault="00650692" w:rsidP="00EC357F">
      <w:pPr>
        <w:pStyle w:val="BodyText"/>
        <w:tabs>
          <w:tab w:val="left" w:pos="1074"/>
        </w:tabs>
        <w:spacing w:before="120" w:after="120"/>
        <w:ind w:firstLine="720"/>
        <w:jc w:val="both"/>
        <w:outlineLvl w:val="9"/>
      </w:pPr>
      <w:r w:rsidRPr="00605742">
        <w:rPr>
          <w:rStyle w:val="BodyTextChar"/>
          <w:color w:val="000000"/>
          <w:lang w:eastAsia="vi-VN"/>
        </w:rPr>
        <w:t>Các báo giá nhận được sau thời điểm nêu trên sẽ không được xem xét.</w:t>
      </w:r>
    </w:p>
    <w:p w14:paraId="37B6FF81" w14:textId="3B06B874" w:rsidR="0056022A" w:rsidRPr="00605742" w:rsidRDefault="00650692" w:rsidP="00F338E8">
      <w:pPr>
        <w:pStyle w:val="BodyText"/>
        <w:tabs>
          <w:tab w:val="left" w:pos="1112"/>
        </w:tabs>
        <w:spacing w:before="120" w:after="120"/>
        <w:ind w:firstLine="720"/>
        <w:jc w:val="both"/>
        <w:outlineLvl w:val="9"/>
      </w:pPr>
      <w:r w:rsidRPr="00605742">
        <w:rPr>
          <w:rStyle w:val="BodyTextChar"/>
          <w:color w:val="000000"/>
          <w:lang w:eastAsia="vi-VN"/>
        </w:rPr>
        <w:t xml:space="preserve">5. Thời hạn có hiệu lực của báo giá: </w:t>
      </w:r>
      <w:r w:rsidR="00EC357F">
        <w:rPr>
          <w:rStyle w:val="BodyTextChar"/>
          <w:b/>
          <w:color w:val="000000"/>
          <w:lang w:eastAsia="vi-VN"/>
        </w:rPr>
        <w:t>Tối thiểu 30</w:t>
      </w:r>
      <w:r w:rsidRPr="00605742">
        <w:rPr>
          <w:rStyle w:val="BodyTextChar"/>
          <w:b/>
          <w:color w:val="000000"/>
          <w:lang w:eastAsia="vi-VN"/>
        </w:rPr>
        <w:t xml:space="preserve"> ngày</w:t>
      </w:r>
      <w:r w:rsidRPr="00605742">
        <w:rPr>
          <w:rStyle w:val="BodyTextChar"/>
          <w:iCs/>
          <w:color w:val="000000"/>
          <w:lang w:eastAsia="vi-VN"/>
        </w:rPr>
        <w:t>,</w:t>
      </w:r>
      <w:r w:rsidRPr="00605742">
        <w:rPr>
          <w:rStyle w:val="BodyTextChar"/>
          <w:color w:val="000000"/>
          <w:lang w:eastAsia="vi-VN"/>
        </w:rPr>
        <w:t xml:space="preserve"> kể từ ngày </w:t>
      </w:r>
      <w:r w:rsidR="00C87421">
        <w:rPr>
          <w:rStyle w:val="BodyTextChar"/>
          <w:color w:val="000000"/>
          <w:lang w:eastAsia="vi-VN"/>
        </w:rPr>
        <w:t>10</w:t>
      </w:r>
      <w:r w:rsidR="00915575" w:rsidRPr="00605742">
        <w:rPr>
          <w:rStyle w:val="BodyTextChar"/>
          <w:color w:val="000000"/>
          <w:lang w:eastAsia="vi-VN"/>
        </w:rPr>
        <w:t xml:space="preserve">  tháng </w:t>
      </w:r>
      <w:r w:rsidR="00C87421">
        <w:rPr>
          <w:rStyle w:val="BodyTextChar"/>
          <w:color w:val="000000"/>
          <w:lang w:eastAsia="vi-VN"/>
        </w:rPr>
        <w:t>9</w:t>
      </w:r>
      <w:r w:rsidR="00915575" w:rsidRPr="00605742">
        <w:rPr>
          <w:rStyle w:val="BodyTextChar"/>
          <w:color w:val="000000"/>
          <w:lang w:eastAsia="vi-VN"/>
        </w:rPr>
        <w:t xml:space="preserve"> </w:t>
      </w:r>
      <w:r w:rsidR="00143EAB" w:rsidRPr="00605742">
        <w:rPr>
          <w:rStyle w:val="BodyTextChar"/>
          <w:color w:val="000000"/>
          <w:lang w:eastAsia="vi-VN"/>
        </w:rPr>
        <w:t>năm 202</w:t>
      </w:r>
      <w:r w:rsidR="00735A79" w:rsidRPr="00605742">
        <w:rPr>
          <w:rStyle w:val="BodyTextChar"/>
          <w:color w:val="000000"/>
          <w:lang w:eastAsia="vi-VN"/>
        </w:rPr>
        <w:t>5</w:t>
      </w:r>
      <w:r w:rsidRPr="00605742">
        <w:rPr>
          <w:rStyle w:val="BodyTextChar"/>
          <w:iCs/>
          <w:color w:val="000000"/>
          <w:lang w:eastAsia="vi-VN"/>
        </w:rPr>
        <w:t>.</w:t>
      </w:r>
    </w:p>
    <w:p w14:paraId="0274D3A8" w14:textId="77777777" w:rsidR="0056022A" w:rsidRDefault="00650692" w:rsidP="00F338E8">
      <w:pPr>
        <w:pStyle w:val="BodyText"/>
        <w:spacing w:before="120" w:after="120"/>
        <w:ind w:firstLine="720"/>
        <w:jc w:val="both"/>
        <w:outlineLvl w:val="9"/>
        <w:rPr>
          <w:rStyle w:val="BodyTextChar"/>
          <w:b/>
          <w:bCs/>
          <w:color w:val="000000"/>
          <w:lang w:eastAsia="vi-VN"/>
        </w:rPr>
      </w:pPr>
      <w:r w:rsidRPr="00605742">
        <w:rPr>
          <w:rStyle w:val="BodyTextChar"/>
          <w:b/>
          <w:bCs/>
          <w:color w:val="000000"/>
          <w:lang w:eastAsia="vi-VN"/>
        </w:rPr>
        <w:t>II. Nội dung yêu cầu báo</w:t>
      </w:r>
      <w:r>
        <w:rPr>
          <w:rStyle w:val="BodyTextChar"/>
          <w:b/>
          <w:bCs/>
          <w:color w:val="000000"/>
          <w:lang w:eastAsia="vi-VN"/>
        </w:rPr>
        <w:t xml:space="preserve"> giá:</w:t>
      </w:r>
    </w:p>
    <w:p w14:paraId="56E874B3" w14:textId="4C98BE7B" w:rsidR="0056022A" w:rsidRDefault="004C5B74" w:rsidP="00F338E8">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466479" w:rsidRPr="00966299">
        <w:rPr>
          <w:rStyle w:val="BodyTextChar"/>
          <w:color w:val="000000"/>
          <w:lang w:eastAsia="vi-VN"/>
        </w:rPr>
        <w:t>:</w:t>
      </w:r>
      <w:r w:rsidR="00966299" w:rsidRPr="00966299">
        <w:rPr>
          <w:rStyle w:val="BodyTextChar"/>
          <w:i/>
          <w:color w:val="000000"/>
          <w:lang w:eastAsia="vi-VN"/>
        </w:rPr>
        <w:t xml:space="preserve"> (Đính kèm phụ lục</w:t>
      </w:r>
      <w:r w:rsidR="006A5791">
        <w:rPr>
          <w:rStyle w:val="BodyTextChar"/>
          <w:i/>
          <w:color w:val="000000"/>
          <w:lang w:eastAsia="vi-VN"/>
        </w:rPr>
        <w:t xml:space="preserve"> I</w:t>
      </w:r>
      <w:r w:rsidR="009D7315">
        <w:rPr>
          <w:rStyle w:val="BodyTextChar"/>
          <w:i/>
          <w:color w:val="000000"/>
          <w:lang w:eastAsia="vi-VN"/>
        </w:rPr>
        <w:t>)</w:t>
      </w:r>
      <w:r w:rsidR="00721575" w:rsidRPr="000132AF">
        <w:rPr>
          <w:rStyle w:val="BodyTextChar"/>
          <w:color w:val="000000"/>
          <w:lang w:eastAsia="vi-VN"/>
        </w:rPr>
        <w:t>.</w:t>
      </w:r>
    </w:p>
    <w:p w14:paraId="493E6F53" w14:textId="77777777" w:rsidR="00276EE8" w:rsidRPr="00276EE8" w:rsidRDefault="00276EE8" w:rsidP="00276EE8">
      <w:pPr>
        <w:pStyle w:val="BodyText"/>
        <w:spacing w:before="120" w:after="120"/>
        <w:ind w:firstLine="720"/>
        <w:jc w:val="both"/>
        <w:rPr>
          <w:rStyle w:val="BodyTextChar"/>
          <w:color w:val="000000"/>
          <w:lang w:eastAsia="vi-VN"/>
        </w:rPr>
      </w:pPr>
      <w:r w:rsidRPr="00276EE8">
        <w:rPr>
          <w:rStyle w:val="BodyTextChar"/>
          <w:color w:val="000000"/>
          <w:lang w:eastAsia="vi-VN"/>
        </w:rPr>
        <w:t>- Nhà thầu phải có tên trên hệ thống mạng đấu thầu quốc gia theo quy định.</w:t>
      </w:r>
    </w:p>
    <w:p w14:paraId="776D28B3" w14:textId="24199D7E" w:rsidR="00FF78C9" w:rsidRPr="00F338E8" w:rsidRDefault="00650692" w:rsidP="00F338E8">
      <w:pPr>
        <w:pStyle w:val="BodyText"/>
        <w:spacing w:before="120" w:after="120"/>
        <w:ind w:firstLine="720"/>
        <w:jc w:val="both"/>
        <w:outlineLvl w:val="9"/>
        <w:rPr>
          <w:rStyle w:val="BodyTextChar"/>
          <w:color w:val="000000"/>
          <w:spacing w:val="-6"/>
          <w:lang w:eastAsia="vi-VN"/>
        </w:rPr>
      </w:pPr>
      <w:r w:rsidRPr="00F338E8">
        <w:rPr>
          <w:rStyle w:val="BodyTextChar"/>
          <w:color w:val="000000"/>
          <w:spacing w:val="-6"/>
          <w:lang w:eastAsia="vi-VN"/>
        </w:rPr>
        <w:t xml:space="preserve">2. Địa điểm cung cấp: </w:t>
      </w:r>
      <w:r w:rsidR="009275C4" w:rsidRPr="00F338E8">
        <w:rPr>
          <w:rStyle w:val="BodyTextChar"/>
          <w:color w:val="000000"/>
          <w:spacing w:val="-6"/>
          <w:lang w:eastAsia="vi-VN"/>
        </w:rPr>
        <w:t xml:space="preserve">Phòng </w:t>
      </w:r>
      <w:r w:rsidR="00966299">
        <w:rPr>
          <w:rStyle w:val="BodyTextChar"/>
          <w:color w:val="000000"/>
          <w:spacing w:val="-6"/>
          <w:lang w:eastAsia="vi-VN"/>
        </w:rPr>
        <w:t>Hành chính Quản trị</w:t>
      </w:r>
      <w:r w:rsidR="00567700">
        <w:rPr>
          <w:rStyle w:val="BodyTextChar"/>
          <w:color w:val="000000"/>
          <w:spacing w:val="-6"/>
          <w:lang w:eastAsia="vi-VN"/>
        </w:rPr>
        <w:t xml:space="preserve"> - </w:t>
      </w:r>
      <w:r w:rsidR="00710066" w:rsidRPr="00F338E8">
        <w:rPr>
          <w:rStyle w:val="BodyTextChar"/>
          <w:color w:val="000000"/>
          <w:spacing w:val="-6"/>
          <w:lang w:eastAsia="vi-VN"/>
        </w:rPr>
        <w:t>Bệnh viện</w:t>
      </w:r>
      <w:r w:rsidR="00FF78C9" w:rsidRPr="00F338E8">
        <w:rPr>
          <w:rStyle w:val="BodyTextChar"/>
          <w:color w:val="000000"/>
          <w:spacing w:val="-6"/>
          <w:lang w:eastAsia="vi-VN"/>
        </w:rPr>
        <w:t xml:space="preserve"> Đa khoa Sa Đéc.</w:t>
      </w:r>
    </w:p>
    <w:p w14:paraId="2ED1D85D" w14:textId="4CE7F23F" w:rsidR="0056022A" w:rsidRPr="00F338E8" w:rsidRDefault="00FF78C9" w:rsidP="00F338E8">
      <w:pPr>
        <w:pStyle w:val="BodyText"/>
        <w:spacing w:before="120" w:after="120"/>
        <w:ind w:firstLine="720"/>
        <w:jc w:val="both"/>
        <w:outlineLvl w:val="9"/>
        <w:rPr>
          <w:spacing w:val="-6"/>
        </w:rPr>
      </w:pPr>
      <w:r w:rsidRPr="00F338E8">
        <w:rPr>
          <w:rStyle w:val="BodyTextChar"/>
          <w:color w:val="000000"/>
          <w:spacing w:val="-6"/>
          <w:lang w:eastAsia="vi-VN"/>
        </w:rPr>
        <w:t xml:space="preserve">- Địa chỉ: </w:t>
      </w:r>
      <w:r w:rsidR="00D862C2" w:rsidRPr="00F338E8">
        <w:rPr>
          <w:rStyle w:val="BodyTextChar"/>
          <w:iCs/>
          <w:color w:val="000000"/>
          <w:spacing w:val="-6"/>
          <w:lang w:eastAsia="vi-VN"/>
        </w:rPr>
        <w:t xml:space="preserve">Số 153 Đường Nguyễn Sinh Sắc, </w:t>
      </w:r>
      <w:r w:rsidR="00F338E8" w:rsidRPr="00F338E8">
        <w:rPr>
          <w:rStyle w:val="BodyTextChar"/>
          <w:iCs/>
          <w:color w:val="000000"/>
          <w:spacing w:val="-6"/>
          <w:lang w:eastAsia="vi-VN"/>
        </w:rPr>
        <w:t>p</w:t>
      </w:r>
      <w:r w:rsidR="00D862C2" w:rsidRPr="00F338E8">
        <w:rPr>
          <w:rStyle w:val="BodyTextChar"/>
          <w:iCs/>
          <w:color w:val="000000"/>
          <w:spacing w:val="-6"/>
          <w:lang w:eastAsia="vi-VN"/>
        </w:rPr>
        <w:t>hường Sa Đéc, tỉnh Đồng Tháp</w:t>
      </w:r>
      <w:r w:rsidR="00710066" w:rsidRPr="00F338E8">
        <w:rPr>
          <w:rStyle w:val="BodyTextChar"/>
          <w:color w:val="000000"/>
          <w:spacing w:val="-6"/>
          <w:lang w:eastAsia="vi-VN"/>
        </w:rPr>
        <w:t>.</w:t>
      </w:r>
    </w:p>
    <w:p w14:paraId="0CF1C1DA" w14:textId="300ABBAD" w:rsidR="00C25D9C" w:rsidRDefault="00650692" w:rsidP="00F338E8">
      <w:pPr>
        <w:pStyle w:val="BodyText"/>
        <w:tabs>
          <w:tab w:val="left" w:pos="1086"/>
        </w:tabs>
        <w:spacing w:before="120" w:after="120"/>
        <w:ind w:firstLine="720"/>
        <w:jc w:val="both"/>
        <w:outlineLvl w:val="9"/>
        <w:rPr>
          <w:b w:val="0"/>
        </w:rPr>
      </w:pPr>
      <w:r>
        <w:rPr>
          <w:rStyle w:val="BodyTextChar"/>
          <w:color w:val="000000"/>
          <w:lang w:eastAsia="vi-VN"/>
        </w:rPr>
        <w:lastRenderedPageBreak/>
        <w:t xml:space="preserve">3. Thời gian giao hàng </w:t>
      </w:r>
      <w:r w:rsidR="00555198">
        <w:rPr>
          <w:rStyle w:val="BodyTextChar"/>
          <w:color w:val="000000"/>
          <w:lang w:eastAsia="vi-VN"/>
        </w:rPr>
        <w:t>và tổ chức lựa chọn nhà thầu:</w:t>
      </w:r>
    </w:p>
    <w:p w14:paraId="43663064" w14:textId="2BB2FA58" w:rsidR="0056022A" w:rsidRDefault="00C25D9C" w:rsidP="00F338E8">
      <w:pPr>
        <w:pStyle w:val="BodyText"/>
        <w:tabs>
          <w:tab w:val="left" w:pos="1086"/>
        </w:tabs>
        <w:spacing w:before="120" w:after="120"/>
        <w:ind w:firstLine="720"/>
        <w:jc w:val="both"/>
        <w:outlineLvl w:val="9"/>
        <w:rPr>
          <w:rStyle w:val="BodyTextChar"/>
          <w:b/>
          <w:color w:val="000000"/>
          <w:lang w:eastAsia="vi-VN"/>
        </w:rPr>
      </w:pPr>
      <w:r>
        <w:rPr>
          <w:b w:val="0"/>
        </w:rPr>
        <w:t xml:space="preserve">- Thời gian thực hiện </w:t>
      </w:r>
      <w:r w:rsidR="00FF78C9">
        <w:rPr>
          <w:b w:val="0"/>
        </w:rPr>
        <w:t xml:space="preserve">Hợp đồng </w:t>
      </w:r>
      <w:r w:rsidR="00500C5A">
        <w:rPr>
          <w:b w:val="0"/>
        </w:rPr>
        <w:t>10 ngày</w:t>
      </w:r>
      <w:r w:rsidR="00FF78C9">
        <w:rPr>
          <w:b w:val="0"/>
        </w:rPr>
        <w:t>.</w:t>
      </w:r>
    </w:p>
    <w:p w14:paraId="425B468B" w14:textId="05BBA49F" w:rsidR="0056022A" w:rsidRDefault="00650692" w:rsidP="00F338E8">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nhà thầu: </w:t>
      </w:r>
      <w:r w:rsidR="00555198">
        <w:rPr>
          <w:rStyle w:val="BodyTextChar"/>
          <w:color w:val="000000"/>
          <w:lang w:eastAsia="vi-VN"/>
        </w:rPr>
        <w:t>Tháng 9</w:t>
      </w:r>
      <w:r w:rsidR="006367F9">
        <w:rPr>
          <w:rStyle w:val="BodyTextChar"/>
          <w:color w:val="000000"/>
          <w:lang w:eastAsia="vi-VN"/>
        </w:rPr>
        <w:t xml:space="preserve"> năm </w:t>
      </w:r>
      <w:r w:rsidR="00F30510">
        <w:rPr>
          <w:rStyle w:val="BodyTextChar"/>
          <w:color w:val="000000"/>
          <w:lang w:eastAsia="vi-VN"/>
        </w:rPr>
        <w:t>202</w:t>
      </w:r>
      <w:r w:rsidR="00735A79">
        <w:rPr>
          <w:rStyle w:val="BodyTextChar"/>
          <w:color w:val="000000"/>
          <w:lang w:eastAsia="vi-VN"/>
        </w:rPr>
        <w:t>5</w:t>
      </w:r>
    </w:p>
    <w:p w14:paraId="42AE10A5" w14:textId="77777777" w:rsidR="000132AF" w:rsidRDefault="00650692" w:rsidP="00F338E8">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0D9D8815" w:rsidR="0056022A" w:rsidRPr="000132AF" w:rsidRDefault="00650692" w:rsidP="00F338E8">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w:t>
      </w:r>
    </w:p>
    <w:p w14:paraId="5AB5C374" w14:textId="170C96C5" w:rsidR="0056022A" w:rsidRDefault="00650692" w:rsidP="00F338E8">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đơ</w:t>
      </w:r>
      <w:r w:rsidR="00B009FE">
        <w:rPr>
          <w:b w:val="0"/>
        </w:rPr>
        <w:t>n, biên bản nghiệm thu hàng hóa</w:t>
      </w:r>
      <w:r>
        <w:rPr>
          <w:b w:val="0"/>
        </w:rPr>
        <w:t>, chứng từ hợp lệ.</w:t>
      </w:r>
    </w:p>
    <w:p w14:paraId="0A1819A7" w14:textId="68089898" w:rsidR="0056022A" w:rsidRDefault="00650692" w:rsidP="00F338E8">
      <w:pPr>
        <w:pStyle w:val="BodyText"/>
        <w:tabs>
          <w:tab w:val="left" w:pos="1090"/>
        </w:tabs>
        <w:spacing w:before="120" w:after="120"/>
        <w:ind w:firstLine="720"/>
        <w:jc w:val="both"/>
        <w:outlineLvl w:val="9"/>
      </w:pPr>
      <w:r>
        <w:rPr>
          <w:b w:val="0"/>
        </w:rPr>
        <w:t xml:space="preserve">- Thời hạn thanh toán: </w:t>
      </w:r>
      <w:r w:rsidR="00500C5A">
        <w:rPr>
          <w:b w:val="0"/>
        </w:rPr>
        <w:t>3</w:t>
      </w:r>
      <w:r>
        <w:rPr>
          <w:b w:val="0"/>
        </w:rPr>
        <w:t>0 ngày</w:t>
      </w:r>
      <w:r w:rsidRPr="00C750AF">
        <w:rPr>
          <w:b w:val="0"/>
        </w:rPr>
        <w:t>.</w:t>
      </w:r>
    </w:p>
    <w:p w14:paraId="15F49440" w14:textId="77777777" w:rsidR="00735A79" w:rsidRDefault="00650692"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w:t>
      </w:r>
    </w:p>
    <w:p w14:paraId="4512EC66" w14:textId="2906752E" w:rsidR="00735A79" w:rsidRDefault="00011F73"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a.</w:t>
      </w:r>
      <w:r w:rsidR="00735A79">
        <w:rPr>
          <w:rStyle w:val="BodyTextChar"/>
          <w:color w:val="000000"/>
          <w:lang w:eastAsia="vi-VN"/>
        </w:rPr>
        <w:t xml:space="preserve"> Hồ sơ </w:t>
      </w:r>
      <w:r>
        <w:rPr>
          <w:rStyle w:val="BodyTextChar"/>
          <w:color w:val="000000"/>
          <w:lang w:eastAsia="vi-VN"/>
        </w:rPr>
        <w:t>B</w:t>
      </w:r>
      <w:r w:rsidR="00735A79">
        <w:rPr>
          <w:rStyle w:val="BodyTextChar"/>
          <w:color w:val="000000"/>
          <w:lang w:eastAsia="vi-VN"/>
        </w:rPr>
        <w:t>áo giá gồm các tài liệu như sau:</w:t>
      </w:r>
    </w:p>
    <w:p w14:paraId="28A361BA" w14:textId="1B3C46F8" w:rsidR="00735A79" w:rsidRDefault="00735A79"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Báo giá theo mẫu đính kèm </w:t>
      </w:r>
      <w:r>
        <w:rPr>
          <w:rStyle w:val="BodyTextChar"/>
          <w:i/>
          <w:color w:val="000000"/>
          <w:lang w:eastAsia="vi-VN"/>
        </w:rPr>
        <w:t>(</w:t>
      </w:r>
      <w:r w:rsidR="00966299">
        <w:rPr>
          <w:rStyle w:val="BodyTextChar"/>
          <w:i/>
          <w:color w:val="000000"/>
          <w:lang w:eastAsia="vi-VN"/>
        </w:rPr>
        <w:t>Đính</w:t>
      </w:r>
      <w:r w:rsidR="009D7315">
        <w:rPr>
          <w:rStyle w:val="BodyTextChar"/>
          <w:i/>
          <w:color w:val="000000"/>
          <w:lang w:eastAsia="vi-VN"/>
        </w:rPr>
        <w:t xml:space="preserve"> kèm</w:t>
      </w:r>
      <w:r w:rsidR="00966299">
        <w:rPr>
          <w:rStyle w:val="BodyTextChar"/>
          <w:i/>
          <w:color w:val="000000"/>
          <w:lang w:eastAsia="vi-VN"/>
        </w:rPr>
        <w:t xml:space="preserve"> </w:t>
      </w:r>
      <w:r w:rsidR="006A5791">
        <w:rPr>
          <w:rStyle w:val="BodyTextChar"/>
          <w:i/>
          <w:color w:val="000000"/>
          <w:lang w:eastAsia="vi-VN"/>
        </w:rPr>
        <w:t>phụ lục II</w:t>
      </w:r>
      <w:r>
        <w:rPr>
          <w:rStyle w:val="BodyTextChar"/>
          <w:i/>
          <w:color w:val="000000"/>
          <w:lang w:eastAsia="vi-VN"/>
        </w:rPr>
        <w:t>)</w:t>
      </w:r>
      <w:r>
        <w:rPr>
          <w:rStyle w:val="BodyTextChar"/>
          <w:color w:val="000000"/>
          <w:lang w:eastAsia="vi-VN"/>
        </w:rPr>
        <w:t>.</w:t>
      </w:r>
    </w:p>
    <w:p w14:paraId="52E94143" w14:textId="3F1A3299" w:rsidR="00735A79" w:rsidRDefault="00735A79" w:rsidP="00F338E8">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w:t>
      </w:r>
      <w:r w:rsidRPr="00735A79">
        <w:rPr>
          <w:rStyle w:val="BodyTextChar"/>
          <w:color w:val="000000"/>
          <w:lang w:eastAsia="vi-VN"/>
        </w:rPr>
        <w:t>Các tài liệu chứng minh về tính năng, thông số kỹ thuật và các tài liệu liên quan của mặt hàng được báo giá.</w:t>
      </w:r>
    </w:p>
    <w:p w14:paraId="6B13EE46" w14:textId="3870052F" w:rsidR="00735A79" w:rsidRDefault="00735A79" w:rsidP="00F338E8">
      <w:pPr>
        <w:pStyle w:val="BodyText"/>
        <w:tabs>
          <w:tab w:val="left" w:pos="1170"/>
        </w:tabs>
        <w:spacing w:before="120" w:after="120"/>
        <w:ind w:firstLine="720"/>
        <w:jc w:val="both"/>
        <w:outlineLvl w:val="9"/>
        <w:rPr>
          <w:b w:val="0"/>
        </w:rPr>
      </w:pPr>
      <w:r w:rsidRPr="00735A79">
        <w:t xml:space="preserve">- </w:t>
      </w:r>
      <w:r w:rsidRPr="00735A79">
        <w:rPr>
          <w:b w:val="0"/>
        </w:rPr>
        <w:t>Giấy ủy quyền ký báo giá trong trường hợp người ký báo giá không phải là người đại diện theo pháp luật.</w:t>
      </w:r>
    </w:p>
    <w:p w14:paraId="3C83BDC8" w14:textId="2C0BD7F1" w:rsidR="00011F73" w:rsidRDefault="00011F73" w:rsidP="00F338E8">
      <w:pPr>
        <w:pStyle w:val="BodyText"/>
        <w:tabs>
          <w:tab w:val="left" w:pos="1170"/>
        </w:tabs>
        <w:spacing w:before="120" w:after="120"/>
        <w:ind w:firstLine="720"/>
        <w:jc w:val="both"/>
        <w:outlineLvl w:val="9"/>
        <w:rPr>
          <w:b w:val="0"/>
        </w:rPr>
      </w:pPr>
      <w:r>
        <w:rPr>
          <w:b w:val="0"/>
        </w:rPr>
        <w:t>b. Yêu cầu về Báo giá:</w:t>
      </w:r>
    </w:p>
    <w:p w14:paraId="6AEE44A7" w14:textId="72633E0F" w:rsidR="00011F73" w:rsidRDefault="00011F73" w:rsidP="00F338E8">
      <w:pPr>
        <w:pStyle w:val="BodyText"/>
        <w:tabs>
          <w:tab w:val="left" w:pos="1170"/>
        </w:tabs>
        <w:spacing w:before="120" w:after="120"/>
        <w:ind w:firstLine="720"/>
        <w:jc w:val="both"/>
        <w:outlineLvl w:val="9"/>
        <w:rPr>
          <w:b w:val="0"/>
        </w:rPr>
      </w:pPr>
      <w:r>
        <w:rPr>
          <w:b w:val="0"/>
        </w:rPr>
        <w:t xml:space="preserve">- </w:t>
      </w:r>
      <w:r w:rsidRPr="00011F73">
        <w:rPr>
          <w:b w:val="0"/>
        </w:rPr>
        <w:t>Báo giá có đầy đủ nội dung, mẫu biểu theo đúng mẫu đính kèm trong yêu cầu báo giá.</w:t>
      </w:r>
    </w:p>
    <w:p w14:paraId="614A0441" w14:textId="3C414CC8" w:rsidR="00011F73" w:rsidRDefault="00011F73" w:rsidP="00F338E8">
      <w:pPr>
        <w:pStyle w:val="BodyText"/>
        <w:spacing w:before="120" w:after="120"/>
        <w:ind w:firstLine="720"/>
        <w:jc w:val="both"/>
        <w:outlineLvl w:val="9"/>
        <w:rPr>
          <w:rStyle w:val="BodyTextChar"/>
          <w:iCs/>
          <w:color w:val="000000"/>
          <w:lang w:eastAsia="vi-VN"/>
        </w:rPr>
      </w:pPr>
      <w:r>
        <w:rPr>
          <w:b w:val="0"/>
        </w:rPr>
        <w:t xml:space="preserve">c. </w:t>
      </w:r>
      <w:r w:rsidRPr="00011F73">
        <w:rPr>
          <w:b w:val="0"/>
        </w:rPr>
        <w:t>Bê</w:t>
      </w:r>
      <w:r>
        <w:rPr>
          <w:b w:val="0"/>
        </w:rPr>
        <w:t xml:space="preserve">n cạnh việc gửi hồ sơ bản giấy, Công ty gửi hồ sơ Báo giá vào địa chỉ mail </w:t>
      </w:r>
      <w:r w:rsidR="00966299" w:rsidRPr="00966299">
        <w:rPr>
          <w:rStyle w:val="BodyTextChar"/>
          <w:b/>
          <w:iCs/>
          <w:color w:val="000000"/>
        </w:rPr>
        <w:t>bvdksadec.soyte@dongthap.gov.vn</w:t>
      </w:r>
      <w:r>
        <w:rPr>
          <w:rStyle w:val="BodyTextChar"/>
          <w:iCs/>
          <w:color w:val="000000"/>
          <w:lang w:eastAsia="vi-VN"/>
        </w:rPr>
        <w:t>, bao gồm những văn bản sau đây:</w:t>
      </w:r>
    </w:p>
    <w:p w14:paraId="2388283C" w14:textId="50D42565" w:rsidR="00011F73" w:rsidRDefault="00011F73" w:rsidP="00F338E8">
      <w:pPr>
        <w:pStyle w:val="BodyText"/>
        <w:spacing w:before="120" w:after="120"/>
        <w:ind w:firstLine="720"/>
        <w:jc w:val="both"/>
        <w:outlineLvl w:val="9"/>
        <w:rPr>
          <w:rStyle w:val="BodyTextChar"/>
          <w:iCs/>
          <w:color w:val="000000"/>
          <w:lang w:eastAsia="vi-VN"/>
        </w:rPr>
      </w:pPr>
      <w:r>
        <w:rPr>
          <w:rStyle w:val="BodyTextChar"/>
          <w:iCs/>
          <w:color w:val="000000"/>
          <w:lang w:eastAsia="vi-VN"/>
        </w:rPr>
        <w:t>- File excel báo giá và bản scan báo giá.</w:t>
      </w:r>
    </w:p>
    <w:p w14:paraId="495DD4C1" w14:textId="58BCFF87" w:rsidR="00011F73" w:rsidRDefault="00011F73" w:rsidP="00F338E8">
      <w:pPr>
        <w:pStyle w:val="BodyText"/>
        <w:spacing w:before="120" w:after="120"/>
        <w:ind w:firstLine="720"/>
        <w:jc w:val="both"/>
        <w:outlineLvl w:val="9"/>
        <w:rPr>
          <w:b w:val="0"/>
        </w:rPr>
      </w:pPr>
      <w:r>
        <w:rPr>
          <w:rStyle w:val="BodyTextChar"/>
          <w:iCs/>
          <w:color w:val="000000"/>
          <w:lang w:eastAsia="vi-VN"/>
        </w:rPr>
        <w:t xml:space="preserve">- Bản scan </w:t>
      </w:r>
      <w:r w:rsidRPr="00735A79">
        <w:rPr>
          <w:b w:val="0"/>
        </w:rPr>
        <w:t>Giấy ủy quyền ký báo giá trong trường hợp người ký báo giá không phải là người đại diện theo pháp luật</w:t>
      </w:r>
      <w:r>
        <w:rPr>
          <w:b w:val="0"/>
        </w:rPr>
        <w:t>.</w:t>
      </w:r>
    </w:p>
    <w:p w14:paraId="65A3B063" w14:textId="0B45B40D" w:rsidR="00011F73" w:rsidRDefault="00011F73" w:rsidP="00F338E8">
      <w:pPr>
        <w:pStyle w:val="BodyText"/>
        <w:spacing w:before="120" w:after="120"/>
        <w:ind w:firstLine="720"/>
        <w:jc w:val="both"/>
        <w:outlineLvl w:val="9"/>
        <w:rPr>
          <w:b w:val="0"/>
        </w:rPr>
      </w:pPr>
      <w:r>
        <w:rPr>
          <w:b w:val="0"/>
        </w:rPr>
        <w:t xml:space="preserve">- Bản scan </w:t>
      </w:r>
      <w:r w:rsidR="00F338E8">
        <w:rPr>
          <w:rStyle w:val="BodyTextChar"/>
          <w:color w:val="000000"/>
          <w:lang w:eastAsia="vi-VN"/>
        </w:rPr>
        <w:t>c</w:t>
      </w:r>
      <w:r w:rsidRPr="00735A79">
        <w:rPr>
          <w:rStyle w:val="BodyTextChar"/>
          <w:color w:val="000000"/>
          <w:lang w:eastAsia="vi-VN"/>
        </w:rPr>
        <w:t>ác tài liệu chứng minh về tính năng, thông số kỹ thuật và các tài liệu liên quan của mặt hàng được báo giá.</w:t>
      </w:r>
    </w:p>
    <w:p w14:paraId="6F7E9337" w14:textId="0C191810" w:rsidR="0056022A" w:rsidRDefault="00650692" w:rsidP="00F338E8">
      <w:pPr>
        <w:tabs>
          <w:tab w:val="left" w:pos="6160"/>
        </w:tabs>
        <w:spacing w:before="120" w:after="120"/>
        <w:ind w:firstLine="720"/>
        <w:jc w:val="both"/>
      </w:pPr>
      <w:r>
        <w:t>Trân trọng./.</w:t>
      </w:r>
    </w:p>
    <w:p w14:paraId="1DF4BBB1" w14:textId="77777777" w:rsidR="00F338E8" w:rsidRPr="00F338E8" w:rsidRDefault="00F338E8" w:rsidP="00F338E8">
      <w:pPr>
        <w:tabs>
          <w:tab w:val="left" w:pos="6160"/>
        </w:tabs>
        <w:spacing w:before="120" w:after="120"/>
        <w:ind w:firstLine="720"/>
        <w:jc w:val="both"/>
        <w:rPr>
          <w:sz w:val="2"/>
          <w:szCs w:val="2"/>
        </w:rPr>
      </w:pPr>
    </w:p>
    <w:p w14:paraId="77C4D35E" w14:textId="77777777" w:rsidR="00605742" w:rsidRPr="00605742" w:rsidRDefault="00605742" w:rsidP="00143EAB">
      <w:pPr>
        <w:tabs>
          <w:tab w:val="left" w:pos="6160"/>
        </w:tabs>
        <w:spacing w:line="312" w:lineRule="auto"/>
        <w:ind w:firstLine="720"/>
        <w:jc w:val="both"/>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605742" w14:paraId="72F9257B" w14:textId="77777777" w:rsidTr="003229C3">
        <w:trPr>
          <w:jc w:val="center"/>
        </w:trPr>
        <w:tc>
          <w:tcPr>
            <w:tcW w:w="4644" w:type="dxa"/>
          </w:tcPr>
          <w:p w14:paraId="33215440" w14:textId="77777777" w:rsidR="00605742" w:rsidRPr="00605742" w:rsidRDefault="00605742" w:rsidP="00DD20DA">
            <w:pPr>
              <w:tabs>
                <w:tab w:val="left" w:pos="851"/>
                <w:tab w:val="left" w:pos="6462"/>
              </w:tabs>
              <w:rPr>
                <w:b/>
                <w:sz w:val="24"/>
                <w:szCs w:val="24"/>
              </w:rPr>
            </w:pPr>
            <w:r w:rsidRPr="00605742">
              <w:rPr>
                <w:b/>
                <w:i/>
                <w:sz w:val="24"/>
                <w:szCs w:val="24"/>
              </w:rPr>
              <w:t>Nơi nhận:</w:t>
            </w:r>
            <w:r w:rsidRPr="00605742">
              <w:rPr>
                <w:sz w:val="24"/>
                <w:szCs w:val="24"/>
              </w:rPr>
              <w:t xml:space="preserve">                                                                                    </w:t>
            </w:r>
          </w:p>
          <w:p w14:paraId="20A9EB80" w14:textId="77777777" w:rsidR="00605742" w:rsidRPr="00433BB2" w:rsidRDefault="00605742" w:rsidP="00DD20DA">
            <w:pPr>
              <w:tabs>
                <w:tab w:val="left" w:pos="851"/>
                <w:tab w:val="left" w:pos="6462"/>
              </w:tabs>
              <w:rPr>
                <w:sz w:val="22"/>
                <w:szCs w:val="22"/>
              </w:rPr>
            </w:pPr>
            <w:r w:rsidRPr="00433BB2">
              <w:rPr>
                <w:sz w:val="22"/>
                <w:szCs w:val="22"/>
              </w:rPr>
              <w:t>-</w:t>
            </w:r>
            <w:r w:rsidRPr="00433BB2">
              <w:rPr>
                <w:b/>
                <w:sz w:val="22"/>
                <w:szCs w:val="22"/>
              </w:rPr>
              <w:t xml:space="preserve"> </w:t>
            </w:r>
            <w:r w:rsidRPr="00433BB2">
              <w:rPr>
                <w:sz w:val="22"/>
                <w:szCs w:val="22"/>
              </w:rPr>
              <w:t>Như trên;</w:t>
            </w:r>
          </w:p>
          <w:p w14:paraId="31BC5595" w14:textId="619BCA55" w:rsidR="00605742" w:rsidRPr="00433BB2" w:rsidRDefault="00605742" w:rsidP="00DD20DA">
            <w:pPr>
              <w:tabs>
                <w:tab w:val="left" w:pos="851"/>
                <w:tab w:val="left" w:pos="6462"/>
              </w:tabs>
              <w:rPr>
                <w:b/>
                <w:sz w:val="22"/>
                <w:szCs w:val="22"/>
              </w:rPr>
            </w:pPr>
            <w:r w:rsidRPr="00433BB2">
              <w:rPr>
                <w:sz w:val="22"/>
                <w:szCs w:val="22"/>
              </w:rPr>
              <w:t xml:space="preserve">- </w:t>
            </w:r>
            <w:r>
              <w:rPr>
                <w:sz w:val="22"/>
                <w:szCs w:val="22"/>
              </w:rPr>
              <w:t>Trang TTĐT BV</w:t>
            </w:r>
            <w:r w:rsidRPr="00433BB2">
              <w:rPr>
                <w:sz w:val="22"/>
                <w:szCs w:val="22"/>
              </w:rPr>
              <w:t xml:space="preserve">; </w:t>
            </w:r>
          </w:p>
          <w:p w14:paraId="212C04EE" w14:textId="66485A5D" w:rsidR="00605742" w:rsidRPr="001F65B7" w:rsidRDefault="00605742" w:rsidP="00605742">
            <w:pPr>
              <w:numPr>
                <w:ilvl w:val="0"/>
                <w:numId w:val="3"/>
              </w:numPr>
              <w:tabs>
                <w:tab w:val="left" w:pos="142"/>
              </w:tabs>
              <w:ind w:left="0" w:firstLine="0"/>
              <w:rPr>
                <w:sz w:val="22"/>
                <w:szCs w:val="22"/>
              </w:rPr>
            </w:pPr>
            <w:r w:rsidRPr="00433BB2">
              <w:rPr>
                <w:sz w:val="22"/>
                <w:szCs w:val="22"/>
              </w:rPr>
              <w:t>Lưu</w:t>
            </w:r>
            <w:r>
              <w:rPr>
                <w:sz w:val="22"/>
                <w:szCs w:val="22"/>
              </w:rPr>
              <w:t xml:space="preserve">: VT, </w:t>
            </w:r>
            <w:r w:rsidR="00966299">
              <w:rPr>
                <w:sz w:val="22"/>
                <w:szCs w:val="22"/>
              </w:rPr>
              <w:t>HCQT</w:t>
            </w:r>
            <w:r w:rsidRPr="00433BB2">
              <w:rPr>
                <w:sz w:val="22"/>
                <w:szCs w:val="22"/>
              </w:rPr>
              <w:t>.</w:t>
            </w:r>
            <w:r w:rsidR="00346864">
              <w:rPr>
                <w:sz w:val="22"/>
                <w:szCs w:val="22"/>
              </w:rPr>
              <w:t xml:space="preserve"> Mai</w:t>
            </w:r>
            <w:r>
              <w:rPr>
                <w:sz w:val="22"/>
                <w:szCs w:val="22"/>
              </w:rPr>
              <w:t xml:space="preserve"> (02b).</w:t>
            </w:r>
          </w:p>
          <w:p w14:paraId="30C5E319" w14:textId="77777777" w:rsidR="00605742" w:rsidRDefault="00605742" w:rsidP="00DD20DA">
            <w:pPr>
              <w:tabs>
                <w:tab w:val="left" w:pos="1686"/>
              </w:tabs>
              <w:jc w:val="both"/>
              <w:rPr>
                <w:sz w:val="26"/>
                <w:szCs w:val="26"/>
              </w:rPr>
            </w:pPr>
          </w:p>
        </w:tc>
        <w:tc>
          <w:tcPr>
            <w:tcW w:w="4644" w:type="dxa"/>
          </w:tcPr>
          <w:p w14:paraId="021FC33E" w14:textId="4C6B5106" w:rsidR="00500C5A" w:rsidRDefault="00605742" w:rsidP="00567700">
            <w:pPr>
              <w:tabs>
                <w:tab w:val="left" w:pos="1686"/>
              </w:tabs>
              <w:jc w:val="center"/>
              <w:rPr>
                <w:b/>
              </w:rPr>
            </w:pPr>
            <w:r w:rsidRPr="006D223B">
              <w:rPr>
                <w:b/>
              </w:rPr>
              <w:t>GIÁM ĐỐC</w:t>
            </w:r>
          </w:p>
          <w:p w14:paraId="251FF908" w14:textId="77777777" w:rsidR="00567700" w:rsidRDefault="00567700" w:rsidP="00567700">
            <w:pPr>
              <w:tabs>
                <w:tab w:val="left" w:pos="1686"/>
              </w:tabs>
              <w:jc w:val="center"/>
              <w:rPr>
                <w:b/>
              </w:rPr>
            </w:pPr>
          </w:p>
          <w:p w14:paraId="0A075013" w14:textId="77777777" w:rsidR="00567700" w:rsidRDefault="00567700" w:rsidP="00567700">
            <w:pPr>
              <w:tabs>
                <w:tab w:val="left" w:pos="1686"/>
              </w:tabs>
              <w:jc w:val="center"/>
              <w:rPr>
                <w:b/>
              </w:rPr>
            </w:pPr>
          </w:p>
          <w:p w14:paraId="35B89701" w14:textId="77777777" w:rsidR="00567700" w:rsidRDefault="00567700" w:rsidP="00567700">
            <w:pPr>
              <w:tabs>
                <w:tab w:val="left" w:pos="1686"/>
              </w:tabs>
              <w:jc w:val="center"/>
              <w:rPr>
                <w:b/>
              </w:rPr>
            </w:pPr>
          </w:p>
          <w:p w14:paraId="79EC9A6F" w14:textId="77777777" w:rsidR="00567700" w:rsidRDefault="00567700" w:rsidP="00567700">
            <w:pPr>
              <w:tabs>
                <w:tab w:val="left" w:pos="1686"/>
              </w:tabs>
              <w:jc w:val="center"/>
              <w:rPr>
                <w:b/>
              </w:rPr>
            </w:pPr>
          </w:p>
          <w:p w14:paraId="259F1C73" w14:textId="77777777" w:rsidR="00567700" w:rsidRDefault="00567700" w:rsidP="00567700">
            <w:pPr>
              <w:tabs>
                <w:tab w:val="left" w:pos="1686"/>
              </w:tabs>
              <w:jc w:val="center"/>
              <w:rPr>
                <w:b/>
              </w:rPr>
            </w:pPr>
          </w:p>
          <w:p w14:paraId="4F36D9AF" w14:textId="77777777" w:rsidR="00567700" w:rsidRPr="00567700" w:rsidRDefault="00567700" w:rsidP="00567700">
            <w:pPr>
              <w:tabs>
                <w:tab w:val="left" w:pos="1686"/>
              </w:tabs>
              <w:jc w:val="center"/>
              <w:rPr>
                <w:b/>
                <w:sz w:val="32"/>
                <w:szCs w:val="32"/>
              </w:rPr>
            </w:pPr>
          </w:p>
          <w:p w14:paraId="14F76C0F" w14:textId="041C5296" w:rsidR="00500C5A" w:rsidRPr="003029BA" w:rsidRDefault="00500C5A" w:rsidP="00DD20DA">
            <w:pPr>
              <w:tabs>
                <w:tab w:val="left" w:pos="851"/>
              </w:tabs>
              <w:jc w:val="center"/>
              <w:rPr>
                <w:b/>
              </w:rPr>
            </w:pPr>
            <w:r>
              <w:rPr>
                <w:b/>
              </w:rPr>
              <w:t>Trần Thanh Tùng</w:t>
            </w:r>
          </w:p>
        </w:tc>
      </w:tr>
    </w:tbl>
    <w:p w14:paraId="026AFB74" w14:textId="77777777" w:rsidR="00500C5A" w:rsidRDefault="00500C5A" w:rsidP="00520D2E">
      <w:pPr>
        <w:pStyle w:val="BodyText"/>
        <w:tabs>
          <w:tab w:val="left" w:pos="1172"/>
          <w:tab w:val="left" w:pos="8827"/>
        </w:tabs>
        <w:spacing w:after="120"/>
        <w:jc w:val="center"/>
      </w:pPr>
    </w:p>
    <w:p w14:paraId="1175BEF9" w14:textId="77777777" w:rsidR="00500C5A" w:rsidRDefault="00500C5A">
      <w:pPr>
        <w:rPr>
          <w:b/>
        </w:rPr>
      </w:pPr>
      <w:r>
        <w:br w:type="page"/>
      </w:r>
    </w:p>
    <w:p w14:paraId="25B56F2B" w14:textId="77777777" w:rsidR="00500C5A" w:rsidRDefault="00500C5A" w:rsidP="00520D2E">
      <w:pPr>
        <w:pStyle w:val="BodyText"/>
        <w:tabs>
          <w:tab w:val="left" w:pos="1172"/>
          <w:tab w:val="left" w:pos="8827"/>
        </w:tabs>
        <w:spacing w:after="120"/>
        <w:jc w:val="center"/>
        <w:sectPr w:rsidR="00500C5A" w:rsidSect="00567700">
          <w:headerReference w:type="first" r:id="rId9"/>
          <w:pgSz w:w="11907" w:h="16840" w:code="9"/>
          <w:pgMar w:top="1134" w:right="1134" w:bottom="1134" w:left="1701" w:header="567" w:footer="567" w:gutter="0"/>
          <w:pgNumType w:start="3"/>
          <w:cols w:space="0"/>
          <w:docGrid w:linePitch="381"/>
        </w:sectPr>
      </w:pPr>
    </w:p>
    <w:p w14:paraId="5CB67314" w14:textId="686FD7C4" w:rsidR="0064134C" w:rsidRPr="0064134C" w:rsidRDefault="00520D2E" w:rsidP="00520D2E">
      <w:pPr>
        <w:pStyle w:val="BodyText"/>
        <w:tabs>
          <w:tab w:val="left" w:pos="1172"/>
          <w:tab w:val="left" w:pos="8827"/>
        </w:tabs>
        <w:spacing w:after="120"/>
        <w:jc w:val="center"/>
      </w:pPr>
      <w:r>
        <w:lastRenderedPageBreak/>
        <w:t>P</w:t>
      </w:r>
      <w:r w:rsidRPr="0064134C">
        <w:t>HỤ LỤC</w:t>
      </w:r>
      <w:r w:rsidR="00BE37BA">
        <w:t xml:space="preserve"> </w:t>
      </w:r>
      <w:r w:rsidR="006A5791">
        <w:t>I</w:t>
      </w:r>
    </w:p>
    <w:p w14:paraId="1652506C" w14:textId="35B20CB1" w:rsidR="0064134C" w:rsidRDefault="0064134C" w:rsidP="00500C5A">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BE37BA">
        <w:rPr>
          <w:b w:val="0"/>
          <w:i/>
          <w:sz w:val="26"/>
          <w:szCs w:val="26"/>
        </w:rPr>
        <w:t>HCQT</w:t>
      </w:r>
      <w:r w:rsidR="00F30510">
        <w:rPr>
          <w:b w:val="0"/>
          <w:i/>
          <w:sz w:val="26"/>
          <w:szCs w:val="26"/>
        </w:rPr>
        <w:t xml:space="preserve"> ngày    </w:t>
      </w:r>
      <w:r w:rsidR="00983B22">
        <w:rPr>
          <w:b w:val="0"/>
          <w:i/>
          <w:sz w:val="26"/>
          <w:szCs w:val="26"/>
        </w:rPr>
        <w:t xml:space="preserve">     </w:t>
      </w:r>
      <w:r w:rsidR="00F30510">
        <w:rPr>
          <w:b w:val="0"/>
          <w:i/>
          <w:sz w:val="26"/>
          <w:szCs w:val="26"/>
        </w:rPr>
        <w:t xml:space="preserve">    </w:t>
      </w:r>
      <w:r w:rsidR="00CA2EF1" w:rsidRPr="00CA2EF1">
        <w:rPr>
          <w:b w:val="0"/>
          <w:i/>
          <w:sz w:val="26"/>
          <w:szCs w:val="26"/>
        </w:rPr>
        <w:t xml:space="preserve"> </w:t>
      </w:r>
      <w:r w:rsidR="006C0C3C" w:rsidRPr="00605742">
        <w:rPr>
          <w:b w:val="0"/>
          <w:i/>
          <w:sz w:val="26"/>
          <w:szCs w:val="26"/>
        </w:rPr>
        <w:t xml:space="preserve">tháng </w:t>
      </w:r>
      <w:r w:rsidR="00C87421">
        <w:rPr>
          <w:b w:val="0"/>
          <w:i/>
          <w:sz w:val="26"/>
          <w:szCs w:val="26"/>
        </w:rPr>
        <w:t>9</w:t>
      </w:r>
      <w:r w:rsidR="00143EAB" w:rsidRPr="00605742">
        <w:rPr>
          <w:b w:val="0"/>
          <w:i/>
          <w:sz w:val="26"/>
          <w:szCs w:val="26"/>
        </w:rPr>
        <w:t xml:space="preserve"> năm 202</w:t>
      </w:r>
      <w:r w:rsidR="009D7315" w:rsidRPr="00605742">
        <w:rPr>
          <w:b w:val="0"/>
          <w:i/>
          <w:sz w:val="26"/>
          <w:szCs w:val="26"/>
        </w:rPr>
        <w:t>5</w:t>
      </w:r>
      <w:r w:rsidR="00983B22">
        <w:rPr>
          <w:b w:val="0"/>
          <w:i/>
          <w:sz w:val="26"/>
          <w:szCs w:val="26"/>
        </w:rPr>
        <w:t xml:space="preserve"> </w:t>
      </w:r>
      <w:r w:rsidRPr="00605742">
        <w:rPr>
          <w:b w:val="0"/>
          <w:i/>
          <w:sz w:val="26"/>
          <w:szCs w:val="26"/>
        </w:rPr>
        <w:t>của</w:t>
      </w:r>
      <w:r w:rsidRPr="00AB4BA9">
        <w:rPr>
          <w:b w:val="0"/>
          <w:i/>
          <w:sz w:val="26"/>
          <w:szCs w:val="26"/>
        </w:rPr>
        <w:t xml:space="preserve"> Bệnh viện Đa khoa Sa Đéc)</w:t>
      </w:r>
    </w:p>
    <w:p w14:paraId="6ADCF7A1" w14:textId="326CA52A" w:rsidR="00F30510" w:rsidRPr="00983B22" w:rsidRDefault="00F30510" w:rsidP="00500C5A">
      <w:pPr>
        <w:pStyle w:val="BodyText"/>
        <w:tabs>
          <w:tab w:val="left" w:pos="1172"/>
          <w:tab w:val="left" w:pos="8827"/>
        </w:tabs>
        <w:spacing w:after="120"/>
        <w:rPr>
          <w:b w:val="0"/>
          <w:i/>
          <w:sz w:val="8"/>
          <w:szCs w:val="8"/>
        </w:rPr>
      </w:pPr>
    </w:p>
    <w:tbl>
      <w:tblPr>
        <w:tblStyle w:val="TableGrid"/>
        <w:tblW w:w="14601" w:type="dxa"/>
        <w:tblInd w:w="-5" w:type="dxa"/>
        <w:tblLook w:val="04A0" w:firstRow="1" w:lastRow="0" w:firstColumn="1" w:lastColumn="0" w:noHBand="0" w:noVBand="1"/>
      </w:tblPr>
      <w:tblGrid>
        <w:gridCol w:w="747"/>
        <w:gridCol w:w="1909"/>
        <w:gridCol w:w="6558"/>
        <w:gridCol w:w="992"/>
        <w:gridCol w:w="992"/>
        <w:gridCol w:w="709"/>
        <w:gridCol w:w="1276"/>
        <w:gridCol w:w="1418"/>
      </w:tblGrid>
      <w:tr w:rsidR="0067399C" w:rsidRPr="008543C4" w14:paraId="490F09E1" w14:textId="77777777" w:rsidTr="00CF7FB0">
        <w:trPr>
          <w:trHeight w:val="1095"/>
        </w:trPr>
        <w:tc>
          <w:tcPr>
            <w:tcW w:w="747" w:type="dxa"/>
            <w:vAlign w:val="center"/>
          </w:tcPr>
          <w:p w14:paraId="6CE1E9A7" w14:textId="77777777" w:rsidR="0067399C" w:rsidRPr="008543C4" w:rsidRDefault="0067399C" w:rsidP="00CF7FB0">
            <w:pPr>
              <w:jc w:val="center"/>
              <w:rPr>
                <w:b/>
                <w:sz w:val="26"/>
                <w:szCs w:val="26"/>
              </w:rPr>
            </w:pPr>
            <w:r w:rsidRPr="008543C4">
              <w:rPr>
                <w:b/>
                <w:sz w:val="26"/>
                <w:szCs w:val="26"/>
              </w:rPr>
              <w:t>STT</w:t>
            </w:r>
          </w:p>
        </w:tc>
        <w:tc>
          <w:tcPr>
            <w:tcW w:w="1909" w:type="dxa"/>
            <w:vAlign w:val="center"/>
          </w:tcPr>
          <w:p w14:paraId="31CD9D7D" w14:textId="77777777" w:rsidR="0067399C" w:rsidRPr="008543C4" w:rsidRDefault="0067399C" w:rsidP="00CF7FB0">
            <w:pPr>
              <w:jc w:val="center"/>
              <w:rPr>
                <w:b/>
                <w:sz w:val="26"/>
                <w:szCs w:val="26"/>
              </w:rPr>
            </w:pPr>
            <w:r w:rsidRPr="008543C4">
              <w:rPr>
                <w:b/>
                <w:sz w:val="26"/>
                <w:szCs w:val="26"/>
              </w:rPr>
              <w:t>Danh mục</w:t>
            </w:r>
          </w:p>
        </w:tc>
        <w:tc>
          <w:tcPr>
            <w:tcW w:w="6558" w:type="dxa"/>
            <w:vAlign w:val="center"/>
          </w:tcPr>
          <w:p w14:paraId="381F8B85" w14:textId="77777777" w:rsidR="0067399C" w:rsidRPr="008543C4" w:rsidRDefault="0067399C" w:rsidP="00CF7FB0">
            <w:pPr>
              <w:tabs>
                <w:tab w:val="left" w:pos="3150"/>
              </w:tabs>
              <w:jc w:val="center"/>
              <w:rPr>
                <w:b/>
                <w:sz w:val="26"/>
                <w:szCs w:val="26"/>
              </w:rPr>
            </w:pPr>
            <w:r w:rsidRPr="008543C4">
              <w:rPr>
                <w:b/>
                <w:sz w:val="26"/>
                <w:szCs w:val="26"/>
              </w:rPr>
              <w:t>Thông số kĩ thuật</w:t>
            </w:r>
          </w:p>
        </w:tc>
        <w:tc>
          <w:tcPr>
            <w:tcW w:w="992" w:type="dxa"/>
            <w:vAlign w:val="center"/>
          </w:tcPr>
          <w:p w14:paraId="3CCACA17" w14:textId="0AA39EB5" w:rsidR="0067399C" w:rsidRPr="008543C4" w:rsidRDefault="0067399C" w:rsidP="00CF7FB0">
            <w:pPr>
              <w:jc w:val="center"/>
              <w:rPr>
                <w:b/>
                <w:sz w:val="26"/>
                <w:szCs w:val="26"/>
              </w:rPr>
            </w:pPr>
            <w:r>
              <w:rPr>
                <w:b/>
                <w:sz w:val="26"/>
                <w:szCs w:val="26"/>
              </w:rPr>
              <w:t>Bảo hành</w:t>
            </w:r>
          </w:p>
        </w:tc>
        <w:tc>
          <w:tcPr>
            <w:tcW w:w="992" w:type="dxa"/>
            <w:vAlign w:val="center"/>
          </w:tcPr>
          <w:p w14:paraId="2D382F41" w14:textId="027AD1AF" w:rsidR="0067399C" w:rsidRPr="008543C4" w:rsidRDefault="0067399C" w:rsidP="00CF7FB0">
            <w:pPr>
              <w:jc w:val="center"/>
              <w:rPr>
                <w:b/>
                <w:sz w:val="26"/>
                <w:szCs w:val="26"/>
              </w:rPr>
            </w:pPr>
            <w:r w:rsidRPr="008543C4">
              <w:rPr>
                <w:b/>
                <w:sz w:val="26"/>
                <w:szCs w:val="26"/>
              </w:rPr>
              <w:t>ĐVT</w:t>
            </w:r>
          </w:p>
        </w:tc>
        <w:tc>
          <w:tcPr>
            <w:tcW w:w="709" w:type="dxa"/>
            <w:vAlign w:val="center"/>
          </w:tcPr>
          <w:p w14:paraId="5F79A475" w14:textId="77777777" w:rsidR="0067399C" w:rsidRPr="008543C4" w:rsidRDefault="0067399C" w:rsidP="00CF7FB0">
            <w:pPr>
              <w:jc w:val="center"/>
              <w:rPr>
                <w:b/>
                <w:sz w:val="26"/>
                <w:szCs w:val="26"/>
              </w:rPr>
            </w:pPr>
            <w:r w:rsidRPr="008543C4">
              <w:rPr>
                <w:b/>
                <w:sz w:val="26"/>
                <w:szCs w:val="26"/>
              </w:rPr>
              <w:t>Sl</w:t>
            </w:r>
          </w:p>
        </w:tc>
        <w:tc>
          <w:tcPr>
            <w:tcW w:w="1276" w:type="dxa"/>
            <w:vAlign w:val="center"/>
          </w:tcPr>
          <w:p w14:paraId="58A70028" w14:textId="77777777" w:rsidR="0067399C" w:rsidRPr="008543C4" w:rsidRDefault="0067399C" w:rsidP="00CF7FB0">
            <w:pPr>
              <w:jc w:val="center"/>
              <w:rPr>
                <w:b/>
                <w:sz w:val="26"/>
                <w:szCs w:val="26"/>
              </w:rPr>
            </w:pPr>
            <w:r w:rsidRPr="008543C4">
              <w:rPr>
                <w:b/>
                <w:sz w:val="26"/>
                <w:szCs w:val="26"/>
              </w:rPr>
              <w:t>Đơn giá</w:t>
            </w:r>
          </w:p>
          <w:p w14:paraId="19BDEEB4" w14:textId="77777777" w:rsidR="0067399C" w:rsidRPr="008543C4" w:rsidRDefault="0067399C" w:rsidP="00CF7FB0">
            <w:pPr>
              <w:jc w:val="center"/>
              <w:rPr>
                <w:b/>
                <w:sz w:val="26"/>
                <w:szCs w:val="26"/>
              </w:rPr>
            </w:pPr>
            <w:r w:rsidRPr="008543C4">
              <w:rPr>
                <w:b/>
                <w:sz w:val="26"/>
                <w:szCs w:val="26"/>
              </w:rPr>
              <w:t>(VNĐ)</w:t>
            </w:r>
          </w:p>
        </w:tc>
        <w:tc>
          <w:tcPr>
            <w:tcW w:w="1418" w:type="dxa"/>
            <w:vAlign w:val="center"/>
          </w:tcPr>
          <w:p w14:paraId="267B1FA5" w14:textId="77777777" w:rsidR="0067399C" w:rsidRPr="008543C4" w:rsidRDefault="0067399C" w:rsidP="00CF7FB0">
            <w:pPr>
              <w:jc w:val="center"/>
              <w:rPr>
                <w:b/>
                <w:sz w:val="26"/>
                <w:szCs w:val="26"/>
              </w:rPr>
            </w:pPr>
            <w:r w:rsidRPr="008543C4">
              <w:rPr>
                <w:b/>
                <w:sz w:val="26"/>
                <w:szCs w:val="26"/>
              </w:rPr>
              <w:t>Thành tiền</w:t>
            </w:r>
          </w:p>
          <w:p w14:paraId="5C79D5E1" w14:textId="77777777" w:rsidR="0067399C" w:rsidRPr="008543C4" w:rsidRDefault="0067399C" w:rsidP="00CF7FB0">
            <w:pPr>
              <w:jc w:val="center"/>
              <w:rPr>
                <w:b/>
                <w:sz w:val="26"/>
                <w:szCs w:val="26"/>
              </w:rPr>
            </w:pPr>
            <w:r w:rsidRPr="008543C4">
              <w:rPr>
                <w:b/>
                <w:sz w:val="26"/>
                <w:szCs w:val="26"/>
              </w:rPr>
              <w:t>(VNĐ)</w:t>
            </w:r>
          </w:p>
        </w:tc>
      </w:tr>
      <w:tr w:rsidR="0067399C" w:rsidRPr="008543C4" w14:paraId="475B6730" w14:textId="77777777" w:rsidTr="00CF7FB0">
        <w:trPr>
          <w:trHeight w:val="7273"/>
        </w:trPr>
        <w:tc>
          <w:tcPr>
            <w:tcW w:w="747" w:type="dxa"/>
            <w:vAlign w:val="center"/>
          </w:tcPr>
          <w:p w14:paraId="60FAE137" w14:textId="77777777" w:rsidR="0067399C" w:rsidRPr="008543C4" w:rsidRDefault="0067399C" w:rsidP="00B766E2">
            <w:pPr>
              <w:jc w:val="center"/>
              <w:rPr>
                <w:sz w:val="26"/>
                <w:szCs w:val="26"/>
              </w:rPr>
            </w:pPr>
            <w:r w:rsidRPr="008543C4">
              <w:rPr>
                <w:sz w:val="26"/>
                <w:szCs w:val="26"/>
              </w:rPr>
              <w:t>1</w:t>
            </w:r>
          </w:p>
        </w:tc>
        <w:tc>
          <w:tcPr>
            <w:tcW w:w="1909" w:type="dxa"/>
            <w:vAlign w:val="center"/>
          </w:tcPr>
          <w:p w14:paraId="139EEB14" w14:textId="77777777" w:rsidR="0067399C" w:rsidRPr="008543C4" w:rsidRDefault="0067399C" w:rsidP="00B766E2">
            <w:pPr>
              <w:jc w:val="center"/>
              <w:rPr>
                <w:sz w:val="26"/>
                <w:szCs w:val="26"/>
              </w:rPr>
            </w:pPr>
            <w:r w:rsidRPr="008543C4">
              <w:rPr>
                <w:sz w:val="26"/>
                <w:szCs w:val="26"/>
              </w:rPr>
              <w:t>Máy tính xách tay (Laptop)</w:t>
            </w:r>
          </w:p>
        </w:tc>
        <w:tc>
          <w:tcPr>
            <w:tcW w:w="6558" w:type="dxa"/>
            <w:vAlign w:val="center"/>
          </w:tcPr>
          <w:p w14:paraId="52AD078D" w14:textId="77777777" w:rsidR="0067399C" w:rsidRPr="008543C4" w:rsidRDefault="0067399C" w:rsidP="00B766E2">
            <w:pPr>
              <w:tabs>
                <w:tab w:val="left" w:pos="3150"/>
              </w:tabs>
              <w:rPr>
                <w:sz w:val="26"/>
                <w:szCs w:val="26"/>
              </w:rPr>
            </w:pPr>
            <w:r w:rsidRPr="008543C4">
              <w:rPr>
                <w:sz w:val="26"/>
                <w:szCs w:val="26"/>
              </w:rPr>
              <w:t>- Hệ điều hành: Hỗ trợ cài đặt hoặc cài sẵn Windows 11 Home bản quyền</w:t>
            </w:r>
          </w:p>
          <w:p w14:paraId="53078948" w14:textId="77777777" w:rsidR="0067399C" w:rsidRPr="008543C4" w:rsidRDefault="0067399C" w:rsidP="00B766E2">
            <w:pPr>
              <w:tabs>
                <w:tab w:val="left" w:pos="3150"/>
              </w:tabs>
              <w:rPr>
                <w:sz w:val="26"/>
                <w:szCs w:val="26"/>
              </w:rPr>
            </w:pPr>
            <w:r w:rsidRPr="008543C4">
              <w:rPr>
                <w:sz w:val="26"/>
                <w:szCs w:val="26"/>
              </w:rPr>
              <w:t>- CPU hiệu năng tương đương Intel® Core™ 3-N355 hoặc cao hơn.</w:t>
            </w:r>
          </w:p>
          <w:p w14:paraId="632A7FEC" w14:textId="6989B40C" w:rsidR="0067399C" w:rsidRPr="008543C4" w:rsidRDefault="0067399C" w:rsidP="00B766E2">
            <w:pPr>
              <w:tabs>
                <w:tab w:val="left" w:pos="3150"/>
              </w:tabs>
              <w:rPr>
                <w:sz w:val="26"/>
                <w:szCs w:val="26"/>
              </w:rPr>
            </w:pPr>
            <w:r w:rsidRPr="008543C4">
              <w:rPr>
                <w:sz w:val="26"/>
                <w:szCs w:val="26"/>
              </w:rPr>
              <w:t>- RAM: Tối thiểu 8GB DDR4 hoặc DDR5</w:t>
            </w:r>
            <w:r w:rsidR="00217FE0">
              <w:rPr>
                <w:sz w:val="26"/>
                <w:szCs w:val="26"/>
              </w:rPr>
              <w:t xml:space="preserve"> tương đương</w:t>
            </w:r>
          </w:p>
          <w:p w14:paraId="707A68BB" w14:textId="77777777" w:rsidR="0067399C" w:rsidRPr="008543C4" w:rsidRDefault="0067399C" w:rsidP="00B766E2">
            <w:pPr>
              <w:tabs>
                <w:tab w:val="left" w:pos="3150"/>
              </w:tabs>
              <w:rPr>
                <w:sz w:val="26"/>
                <w:szCs w:val="26"/>
              </w:rPr>
            </w:pPr>
            <w:r w:rsidRPr="008543C4">
              <w:rPr>
                <w:sz w:val="26"/>
                <w:szCs w:val="26"/>
              </w:rPr>
              <w:t>- Màn hình: Kích thước 14 inch, độ phân giải tối thiểu Full HD (1920 x 1080)</w:t>
            </w:r>
          </w:p>
          <w:p w14:paraId="2310D2A2" w14:textId="77777777" w:rsidR="0067399C" w:rsidRPr="008543C4" w:rsidRDefault="0067399C" w:rsidP="00B766E2">
            <w:pPr>
              <w:tabs>
                <w:tab w:val="left" w:pos="3150"/>
              </w:tabs>
              <w:rPr>
                <w:sz w:val="26"/>
                <w:szCs w:val="26"/>
              </w:rPr>
            </w:pPr>
            <w:r w:rsidRPr="008543C4">
              <w:rPr>
                <w:sz w:val="26"/>
                <w:szCs w:val="26"/>
              </w:rPr>
              <w:t>- Đồ họa: Card đồ họa tích hợp, hỗ trợ xuất hình độ phân giải Full HD</w:t>
            </w:r>
          </w:p>
          <w:p w14:paraId="576D5EB3" w14:textId="77777777" w:rsidR="0067399C" w:rsidRPr="008543C4" w:rsidRDefault="0067399C" w:rsidP="00B766E2">
            <w:pPr>
              <w:tabs>
                <w:tab w:val="left" w:pos="3150"/>
              </w:tabs>
              <w:rPr>
                <w:sz w:val="26"/>
                <w:szCs w:val="26"/>
              </w:rPr>
            </w:pPr>
            <w:r w:rsidRPr="008543C4">
              <w:rPr>
                <w:sz w:val="26"/>
                <w:szCs w:val="26"/>
              </w:rPr>
              <w:t>- Ổ cứng: SSD chuẩn M.2 NVMe PCIe, dung lượng tối thiểu 256GB</w:t>
            </w:r>
          </w:p>
          <w:p w14:paraId="19D6EEAB" w14:textId="77777777" w:rsidR="0067399C" w:rsidRPr="008543C4" w:rsidRDefault="0067399C" w:rsidP="00B766E2">
            <w:pPr>
              <w:tabs>
                <w:tab w:val="left" w:pos="3150"/>
              </w:tabs>
              <w:rPr>
                <w:sz w:val="26"/>
                <w:szCs w:val="26"/>
              </w:rPr>
            </w:pPr>
            <w:r w:rsidRPr="008543C4">
              <w:rPr>
                <w:sz w:val="26"/>
                <w:szCs w:val="26"/>
              </w:rPr>
              <w:t>- Camera: Tối thiểu 720p</w:t>
            </w:r>
          </w:p>
          <w:p w14:paraId="658ED057" w14:textId="77777777" w:rsidR="0067399C" w:rsidRPr="008543C4" w:rsidRDefault="0067399C" w:rsidP="00B766E2">
            <w:pPr>
              <w:tabs>
                <w:tab w:val="left" w:pos="3150"/>
              </w:tabs>
              <w:rPr>
                <w:sz w:val="26"/>
                <w:szCs w:val="26"/>
              </w:rPr>
            </w:pPr>
            <w:r w:rsidRPr="008543C4">
              <w:rPr>
                <w:sz w:val="26"/>
                <w:szCs w:val="26"/>
              </w:rPr>
              <w:t>- Cổng kết nối:</w:t>
            </w:r>
          </w:p>
          <w:p w14:paraId="32DB789E" w14:textId="77777777" w:rsidR="0067399C" w:rsidRPr="008543C4" w:rsidRDefault="0067399C" w:rsidP="00B766E2">
            <w:pPr>
              <w:tabs>
                <w:tab w:val="left" w:pos="3150"/>
              </w:tabs>
              <w:rPr>
                <w:sz w:val="26"/>
                <w:szCs w:val="26"/>
              </w:rPr>
            </w:pPr>
            <w:r w:rsidRPr="008543C4">
              <w:rPr>
                <w:sz w:val="26"/>
                <w:szCs w:val="26"/>
              </w:rPr>
              <w:t>+ Tối thiểu 2 cổng USB Type-A (chuẩn 3.0 hoặc cao hơn)</w:t>
            </w:r>
          </w:p>
          <w:p w14:paraId="28AF052A" w14:textId="77777777" w:rsidR="0067399C" w:rsidRPr="008543C4" w:rsidRDefault="0067399C" w:rsidP="00B766E2">
            <w:pPr>
              <w:tabs>
                <w:tab w:val="left" w:pos="3150"/>
              </w:tabs>
              <w:rPr>
                <w:sz w:val="26"/>
                <w:szCs w:val="26"/>
              </w:rPr>
            </w:pPr>
            <w:r w:rsidRPr="008543C4">
              <w:rPr>
                <w:sz w:val="26"/>
                <w:szCs w:val="26"/>
              </w:rPr>
              <w:t>+ Tối thiểu 2 cổng USB Type-C (có ít nhất 1 cổng hỗ trợ DisplayPort hoặc Power Delivery)</w:t>
            </w:r>
          </w:p>
          <w:p w14:paraId="5D65E5D6" w14:textId="77777777" w:rsidR="0067399C" w:rsidRPr="008543C4" w:rsidRDefault="0067399C" w:rsidP="00B766E2">
            <w:pPr>
              <w:tabs>
                <w:tab w:val="left" w:pos="3150"/>
              </w:tabs>
              <w:rPr>
                <w:sz w:val="26"/>
                <w:szCs w:val="26"/>
              </w:rPr>
            </w:pPr>
            <w:r w:rsidRPr="008543C4">
              <w:rPr>
                <w:sz w:val="26"/>
                <w:szCs w:val="26"/>
              </w:rPr>
              <w:t>+ Ít nhất 1 cổng HDMI</w:t>
            </w:r>
          </w:p>
          <w:p w14:paraId="292F2AD2" w14:textId="77777777" w:rsidR="0067399C" w:rsidRPr="008543C4" w:rsidRDefault="0067399C" w:rsidP="00B766E2">
            <w:pPr>
              <w:tabs>
                <w:tab w:val="left" w:pos="3150"/>
              </w:tabs>
              <w:rPr>
                <w:sz w:val="26"/>
                <w:szCs w:val="26"/>
              </w:rPr>
            </w:pPr>
            <w:r w:rsidRPr="008543C4">
              <w:rPr>
                <w:sz w:val="26"/>
                <w:szCs w:val="26"/>
              </w:rPr>
              <w:t>+ Cổng âm thanh 3.5mm (combo tai nghe – micro)</w:t>
            </w:r>
          </w:p>
          <w:p w14:paraId="118A793B" w14:textId="77777777" w:rsidR="0067399C" w:rsidRPr="008543C4" w:rsidRDefault="0067399C" w:rsidP="00B766E2">
            <w:pPr>
              <w:tabs>
                <w:tab w:val="left" w:pos="3150"/>
              </w:tabs>
              <w:rPr>
                <w:sz w:val="26"/>
                <w:szCs w:val="26"/>
              </w:rPr>
            </w:pPr>
            <w:r w:rsidRPr="008543C4">
              <w:rPr>
                <w:sz w:val="26"/>
                <w:szCs w:val="26"/>
              </w:rPr>
              <w:t>- Hỗ trợ mạng LAN có dây (RJ45) hoặc cung cấp cổng chuyển kèm theo</w:t>
            </w:r>
          </w:p>
          <w:p w14:paraId="5AC33A55" w14:textId="77777777" w:rsidR="0067399C" w:rsidRDefault="0067399C" w:rsidP="00B766E2">
            <w:pPr>
              <w:tabs>
                <w:tab w:val="left" w:pos="3150"/>
              </w:tabs>
              <w:rPr>
                <w:sz w:val="26"/>
                <w:szCs w:val="26"/>
              </w:rPr>
            </w:pPr>
            <w:r w:rsidRPr="008543C4">
              <w:rPr>
                <w:sz w:val="26"/>
                <w:szCs w:val="26"/>
              </w:rPr>
              <w:t>- Kết nối không dây: Chuẩn Wi-Fi 6 (802.11ax), Bluetooth 5.0 trở lên</w:t>
            </w:r>
          </w:p>
          <w:p w14:paraId="08599618" w14:textId="77777777" w:rsidR="00555198" w:rsidRPr="008543C4" w:rsidRDefault="00555198" w:rsidP="00B766E2">
            <w:pPr>
              <w:tabs>
                <w:tab w:val="left" w:pos="3150"/>
              </w:tabs>
              <w:rPr>
                <w:sz w:val="26"/>
                <w:szCs w:val="26"/>
              </w:rPr>
            </w:pPr>
          </w:p>
        </w:tc>
        <w:tc>
          <w:tcPr>
            <w:tcW w:w="992" w:type="dxa"/>
            <w:vAlign w:val="center"/>
          </w:tcPr>
          <w:p w14:paraId="04325660" w14:textId="46E6A3FE" w:rsidR="0067399C" w:rsidRPr="008543C4" w:rsidRDefault="0067399C" w:rsidP="00B766E2">
            <w:pPr>
              <w:jc w:val="center"/>
              <w:rPr>
                <w:sz w:val="26"/>
                <w:szCs w:val="26"/>
              </w:rPr>
            </w:pPr>
          </w:p>
        </w:tc>
        <w:tc>
          <w:tcPr>
            <w:tcW w:w="992" w:type="dxa"/>
            <w:vAlign w:val="center"/>
          </w:tcPr>
          <w:p w14:paraId="6FDFB909" w14:textId="2BB4D11D" w:rsidR="0067399C" w:rsidRPr="008543C4" w:rsidRDefault="00555198" w:rsidP="00B766E2">
            <w:pPr>
              <w:jc w:val="center"/>
              <w:rPr>
                <w:sz w:val="26"/>
                <w:szCs w:val="26"/>
              </w:rPr>
            </w:pPr>
            <w:r>
              <w:rPr>
                <w:sz w:val="26"/>
                <w:szCs w:val="26"/>
              </w:rPr>
              <w:t>cái</w:t>
            </w:r>
          </w:p>
        </w:tc>
        <w:tc>
          <w:tcPr>
            <w:tcW w:w="709" w:type="dxa"/>
            <w:vAlign w:val="center"/>
          </w:tcPr>
          <w:p w14:paraId="74CA6F73" w14:textId="192E2071" w:rsidR="0067399C" w:rsidRPr="008543C4" w:rsidRDefault="00CA6674" w:rsidP="00B766E2">
            <w:pPr>
              <w:jc w:val="center"/>
              <w:rPr>
                <w:sz w:val="26"/>
                <w:szCs w:val="26"/>
              </w:rPr>
            </w:pPr>
            <w:r>
              <w:rPr>
                <w:sz w:val="26"/>
                <w:szCs w:val="26"/>
              </w:rPr>
              <w:t>32</w:t>
            </w:r>
          </w:p>
        </w:tc>
        <w:tc>
          <w:tcPr>
            <w:tcW w:w="1276" w:type="dxa"/>
            <w:vAlign w:val="center"/>
          </w:tcPr>
          <w:p w14:paraId="459E44BB" w14:textId="77777777" w:rsidR="0067399C" w:rsidRPr="008543C4" w:rsidRDefault="0067399C" w:rsidP="00B766E2">
            <w:pPr>
              <w:jc w:val="center"/>
              <w:rPr>
                <w:sz w:val="26"/>
                <w:szCs w:val="26"/>
              </w:rPr>
            </w:pPr>
          </w:p>
        </w:tc>
        <w:tc>
          <w:tcPr>
            <w:tcW w:w="1418" w:type="dxa"/>
            <w:vAlign w:val="center"/>
          </w:tcPr>
          <w:p w14:paraId="63BF9246" w14:textId="2F5CE915" w:rsidR="0067399C" w:rsidRPr="008543C4" w:rsidRDefault="0067399C" w:rsidP="00B766E2">
            <w:pPr>
              <w:jc w:val="center"/>
              <w:rPr>
                <w:sz w:val="26"/>
                <w:szCs w:val="26"/>
              </w:rPr>
            </w:pPr>
          </w:p>
        </w:tc>
      </w:tr>
      <w:tr w:rsidR="0067399C" w:rsidRPr="008543C4" w14:paraId="55037E4C" w14:textId="77777777" w:rsidTr="00CF7FB0">
        <w:trPr>
          <w:trHeight w:val="3532"/>
        </w:trPr>
        <w:tc>
          <w:tcPr>
            <w:tcW w:w="747" w:type="dxa"/>
            <w:vAlign w:val="center"/>
          </w:tcPr>
          <w:p w14:paraId="18927B86" w14:textId="77777777" w:rsidR="0067399C" w:rsidRPr="008543C4" w:rsidRDefault="0067399C" w:rsidP="00B766E2">
            <w:pPr>
              <w:jc w:val="center"/>
              <w:rPr>
                <w:sz w:val="26"/>
                <w:szCs w:val="26"/>
              </w:rPr>
            </w:pPr>
            <w:r w:rsidRPr="008543C4">
              <w:rPr>
                <w:sz w:val="26"/>
                <w:szCs w:val="26"/>
              </w:rPr>
              <w:lastRenderedPageBreak/>
              <w:t>2</w:t>
            </w:r>
          </w:p>
        </w:tc>
        <w:tc>
          <w:tcPr>
            <w:tcW w:w="1909" w:type="dxa"/>
            <w:vAlign w:val="center"/>
          </w:tcPr>
          <w:p w14:paraId="46998A69" w14:textId="77777777" w:rsidR="0067399C" w:rsidRPr="008543C4" w:rsidRDefault="0067399C" w:rsidP="00B766E2">
            <w:pPr>
              <w:jc w:val="center"/>
              <w:rPr>
                <w:sz w:val="26"/>
                <w:szCs w:val="26"/>
              </w:rPr>
            </w:pPr>
            <w:r w:rsidRPr="008543C4">
              <w:rPr>
                <w:sz w:val="26"/>
                <w:szCs w:val="26"/>
              </w:rPr>
              <w:t>Máy in</w:t>
            </w:r>
          </w:p>
        </w:tc>
        <w:tc>
          <w:tcPr>
            <w:tcW w:w="6558" w:type="dxa"/>
            <w:vAlign w:val="center"/>
          </w:tcPr>
          <w:p w14:paraId="0B5FC9F8" w14:textId="77777777" w:rsidR="0067399C" w:rsidRPr="008543C4" w:rsidRDefault="0067399C" w:rsidP="00B766E2">
            <w:pPr>
              <w:tabs>
                <w:tab w:val="left" w:pos="3150"/>
              </w:tabs>
              <w:rPr>
                <w:sz w:val="26"/>
                <w:szCs w:val="26"/>
              </w:rPr>
            </w:pPr>
            <w:r w:rsidRPr="008543C4">
              <w:rPr>
                <w:sz w:val="26"/>
                <w:szCs w:val="26"/>
              </w:rPr>
              <w:t>Máy in laser đơn sắc, khổ giấy tối đa A4</w:t>
            </w:r>
          </w:p>
          <w:p w14:paraId="74D3F12D" w14:textId="77777777" w:rsidR="0067399C" w:rsidRPr="008543C4" w:rsidRDefault="0067399C" w:rsidP="00B766E2">
            <w:pPr>
              <w:tabs>
                <w:tab w:val="left" w:pos="3150"/>
              </w:tabs>
              <w:rPr>
                <w:sz w:val="26"/>
                <w:szCs w:val="26"/>
              </w:rPr>
            </w:pPr>
            <w:r w:rsidRPr="008543C4">
              <w:rPr>
                <w:sz w:val="26"/>
                <w:szCs w:val="26"/>
              </w:rPr>
              <w:t>Tốc độ in: Tối thiểu 20 trang/phút (A4)</w:t>
            </w:r>
          </w:p>
          <w:p w14:paraId="01D8537F" w14:textId="77777777" w:rsidR="0067399C" w:rsidRPr="008543C4" w:rsidRDefault="0067399C" w:rsidP="00B766E2">
            <w:pPr>
              <w:tabs>
                <w:tab w:val="left" w:pos="3150"/>
              </w:tabs>
              <w:rPr>
                <w:sz w:val="26"/>
                <w:szCs w:val="26"/>
              </w:rPr>
            </w:pPr>
            <w:r w:rsidRPr="008543C4">
              <w:rPr>
                <w:sz w:val="26"/>
                <w:szCs w:val="26"/>
              </w:rPr>
              <w:t>Độ phân giải: ≥600×600 dpi</w:t>
            </w:r>
          </w:p>
          <w:p w14:paraId="6307E442" w14:textId="77777777" w:rsidR="0067399C" w:rsidRPr="008543C4" w:rsidRDefault="0067399C" w:rsidP="00B766E2">
            <w:pPr>
              <w:tabs>
                <w:tab w:val="left" w:pos="3150"/>
              </w:tabs>
              <w:rPr>
                <w:sz w:val="26"/>
                <w:szCs w:val="26"/>
              </w:rPr>
            </w:pPr>
            <w:r w:rsidRPr="008543C4">
              <w:rPr>
                <w:sz w:val="26"/>
                <w:szCs w:val="26"/>
              </w:rPr>
              <w:t>In hai mặt tự động: Có</w:t>
            </w:r>
          </w:p>
          <w:p w14:paraId="40CCAFDD" w14:textId="77777777" w:rsidR="0067399C" w:rsidRPr="008543C4" w:rsidRDefault="0067399C" w:rsidP="00B766E2">
            <w:pPr>
              <w:tabs>
                <w:tab w:val="left" w:pos="3150"/>
              </w:tabs>
              <w:rPr>
                <w:sz w:val="26"/>
                <w:szCs w:val="26"/>
              </w:rPr>
            </w:pPr>
            <w:r w:rsidRPr="008543C4">
              <w:rPr>
                <w:sz w:val="26"/>
                <w:szCs w:val="26"/>
              </w:rPr>
              <w:t>Kết nối: USB 2.0 hoặc cao hơn và cổng LAN RJ45</w:t>
            </w:r>
          </w:p>
          <w:p w14:paraId="078393BF" w14:textId="77777777" w:rsidR="0067399C" w:rsidRPr="008543C4" w:rsidRDefault="0067399C" w:rsidP="00B766E2">
            <w:pPr>
              <w:tabs>
                <w:tab w:val="left" w:pos="3150"/>
              </w:tabs>
              <w:rPr>
                <w:sz w:val="26"/>
                <w:szCs w:val="26"/>
              </w:rPr>
            </w:pPr>
            <w:r w:rsidRPr="008543C4">
              <w:rPr>
                <w:sz w:val="26"/>
                <w:szCs w:val="26"/>
              </w:rPr>
              <w:t>Sử dụng hộp mực Cartridge 071 hoặc tương đương, in tối thiểu ~1.200 trang</w:t>
            </w:r>
          </w:p>
          <w:p w14:paraId="5DC7AD6C" w14:textId="77777777" w:rsidR="0067399C" w:rsidRPr="008543C4" w:rsidRDefault="0067399C" w:rsidP="00B766E2">
            <w:pPr>
              <w:tabs>
                <w:tab w:val="left" w:pos="3150"/>
              </w:tabs>
              <w:rPr>
                <w:sz w:val="26"/>
                <w:szCs w:val="26"/>
              </w:rPr>
            </w:pPr>
            <w:r w:rsidRPr="008543C4">
              <w:rPr>
                <w:sz w:val="26"/>
                <w:szCs w:val="26"/>
              </w:rPr>
              <w:t>Có hỗ trợ hộp mực dung lượng cao (071H hoặc tương đương ~2.500 trang)</w:t>
            </w:r>
          </w:p>
          <w:p w14:paraId="5054FA6D" w14:textId="77777777" w:rsidR="0067399C" w:rsidRPr="008543C4" w:rsidRDefault="0067399C" w:rsidP="00B766E2">
            <w:pPr>
              <w:tabs>
                <w:tab w:val="left" w:pos="3150"/>
              </w:tabs>
              <w:rPr>
                <w:sz w:val="26"/>
                <w:szCs w:val="26"/>
              </w:rPr>
            </w:pPr>
            <w:r w:rsidRPr="008543C4">
              <w:rPr>
                <w:sz w:val="26"/>
                <w:szCs w:val="26"/>
              </w:rPr>
              <w:t>Chu kỳ in khuyến nghị: tối đa 20.000 trang/tháng</w:t>
            </w:r>
          </w:p>
          <w:p w14:paraId="6717FA8B" w14:textId="77777777" w:rsidR="0067399C" w:rsidRPr="008543C4" w:rsidRDefault="0067399C" w:rsidP="00B766E2">
            <w:pPr>
              <w:tabs>
                <w:tab w:val="left" w:pos="3150"/>
              </w:tabs>
              <w:rPr>
                <w:sz w:val="26"/>
                <w:szCs w:val="26"/>
              </w:rPr>
            </w:pPr>
            <w:r w:rsidRPr="008543C4">
              <w:rPr>
                <w:sz w:val="26"/>
                <w:szCs w:val="26"/>
              </w:rPr>
              <w:t>Tương thích hệ điều hành Windows 10/11</w:t>
            </w:r>
          </w:p>
        </w:tc>
        <w:tc>
          <w:tcPr>
            <w:tcW w:w="992" w:type="dxa"/>
            <w:vAlign w:val="center"/>
          </w:tcPr>
          <w:p w14:paraId="1A695927" w14:textId="672AB757" w:rsidR="0067399C" w:rsidRPr="008543C4" w:rsidRDefault="0067399C" w:rsidP="00B766E2">
            <w:pPr>
              <w:jc w:val="center"/>
              <w:rPr>
                <w:sz w:val="26"/>
                <w:szCs w:val="26"/>
              </w:rPr>
            </w:pPr>
          </w:p>
        </w:tc>
        <w:tc>
          <w:tcPr>
            <w:tcW w:w="992" w:type="dxa"/>
            <w:vAlign w:val="center"/>
          </w:tcPr>
          <w:p w14:paraId="1DF38342" w14:textId="29975DF9" w:rsidR="0067399C" w:rsidRPr="008543C4" w:rsidRDefault="00555198" w:rsidP="00B766E2">
            <w:pPr>
              <w:jc w:val="center"/>
              <w:rPr>
                <w:sz w:val="26"/>
                <w:szCs w:val="26"/>
              </w:rPr>
            </w:pPr>
            <w:r>
              <w:rPr>
                <w:sz w:val="26"/>
                <w:szCs w:val="26"/>
              </w:rPr>
              <w:t>cái</w:t>
            </w:r>
          </w:p>
        </w:tc>
        <w:tc>
          <w:tcPr>
            <w:tcW w:w="709" w:type="dxa"/>
            <w:vAlign w:val="center"/>
          </w:tcPr>
          <w:p w14:paraId="21FF4FDF" w14:textId="6CC8700D" w:rsidR="0067399C" w:rsidRPr="008543C4" w:rsidRDefault="00CA6674" w:rsidP="00B766E2">
            <w:pPr>
              <w:jc w:val="center"/>
              <w:rPr>
                <w:sz w:val="26"/>
                <w:szCs w:val="26"/>
              </w:rPr>
            </w:pPr>
            <w:r>
              <w:rPr>
                <w:sz w:val="26"/>
                <w:szCs w:val="26"/>
              </w:rPr>
              <w:t>08</w:t>
            </w:r>
          </w:p>
        </w:tc>
        <w:tc>
          <w:tcPr>
            <w:tcW w:w="1276" w:type="dxa"/>
            <w:vAlign w:val="center"/>
          </w:tcPr>
          <w:p w14:paraId="5AA7F022" w14:textId="5D91DD97" w:rsidR="0067399C" w:rsidRPr="008543C4" w:rsidRDefault="0067399C" w:rsidP="00B766E2">
            <w:pPr>
              <w:jc w:val="center"/>
              <w:rPr>
                <w:sz w:val="26"/>
                <w:szCs w:val="26"/>
              </w:rPr>
            </w:pPr>
          </w:p>
        </w:tc>
        <w:tc>
          <w:tcPr>
            <w:tcW w:w="1418" w:type="dxa"/>
            <w:vAlign w:val="center"/>
          </w:tcPr>
          <w:p w14:paraId="77B4252F" w14:textId="32F43494" w:rsidR="0067399C" w:rsidRPr="008543C4" w:rsidRDefault="0067399C" w:rsidP="00B766E2">
            <w:pPr>
              <w:jc w:val="center"/>
              <w:rPr>
                <w:sz w:val="26"/>
                <w:szCs w:val="26"/>
              </w:rPr>
            </w:pPr>
          </w:p>
        </w:tc>
      </w:tr>
      <w:tr w:rsidR="0067399C" w:rsidRPr="008543C4" w14:paraId="37A1B463" w14:textId="77777777" w:rsidTr="00CF7FB0">
        <w:trPr>
          <w:trHeight w:val="2975"/>
        </w:trPr>
        <w:tc>
          <w:tcPr>
            <w:tcW w:w="747" w:type="dxa"/>
            <w:vAlign w:val="center"/>
          </w:tcPr>
          <w:p w14:paraId="02111E21" w14:textId="77777777" w:rsidR="0067399C" w:rsidRPr="008543C4" w:rsidRDefault="0067399C" w:rsidP="00B766E2">
            <w:pPr>
              <w:jc w:val="center"/>
              <w:rPr>
                <w:sz w:val="26"/>
                <w:szCs w:val="26"/>
              </w:rPr>
            </w:pPr>
            <w:r w:rsidRPr="008543C4">
              <w:rPr>
                <w:sz w:val="26"/>
                <w:szCs w:val="26"/>
              </w:rPr>
              <w:t>3</w:t>
            </w:r>
          </w:p>
        </w:tc>
        <w:tc>
          <w:tcPr>
            <w:tcW w:w="1909" w:type="dxa"/>
            <w:vAlign w:val="center"/>
          </w:tcPr>
          <w:p w14:paraId="65BD7668" w14:textId="77777777" w:rsidR="0067399C" w:rsidRPr="008543C4" w:rsidRDefault="0067399C" w:rsidP="00B766E2">
            <w:pPr>
              <w:jc w:val="center"/>
              <w:rPr>
                <w:color w:val="000000"/>
                <w:sz w:val="26"/>
                <w:szCs w:val="26"/>
              </w:rPr>
            </w:pPr>
            <w:r w:rsidRPr="008543C4">
              <w:rPr>
                <w:color w:val="000000"/>
                <w:sz w:val="26"/>
                <w:szCs w:val="26"/>
              </w:rPr>
              <w:t>Máy Scan</w:t>
            </w:r>
          </w:p>
        </w:tc>
        <w:tc>
          <w:tcPr>
            <w:tcW w:w="6558" w:type="dxa"/>
            <w:vAlign w:val="center"/>
          </w:tcPr>
          <w:p w14:paraId="30746A3F" w14:textId="77777777" w:rsidR="0067399C" w:rsidRPr="008543C4" w:rsidRDefault="0067399C" w:rsidP="00B766E2">
            <w:pPr>
              <w:tabs>
                <w:tab w:val="left" w:pos="3150"/>
              </w:tabs>
              <w:rPr>
                <w:sz w:val="26"/>
                <w:szCs w:val="26"/>
              </w:rPr>
            </w:pPr>
            <w:r w:rsidRPr="008543C4">
              <w:rPr>
                <w:sz w:val="26"/>
                <w:szCs w:val="26"/>
              </w:rPr>
              <w:t>Loại máy: Máy quét tài liệu khổ A4</w:t>
            </w:r>
          </w:p>
          <w:p w14:paraId="7D1CC408" w14:textId="77777777" w:rsidR="0067399C" w:rsidRPr="008543C4" w:rsidRDefault="0067399C" w:rsidP="00B766E2">
            <w:pPr>
              <w:tabs>
                <w:tab w:val="left" w:pos="3150"/>
              </w:tabs>
              <w:rPr>
                <w:sz w:val="26"/>
                <w:szCs w:val="26"/>
              </w:rPr>
            </w:pPr>
            <w:r w:rsidRPr="008543C4">
              <w:rPr>
                <w:sz w:val="26"/>
                <w:szCs w:val="26"/>
              </w:rPr>
              <w:t>Chức năng: Quét hai mặt tự động (duplex)</w:t>
            </w:r>
          </w:p>
          <w:p w14:paraId="53995C3E" w14:textId="77777777" w:rsidR="0067399C" w:rsidRPr="008543C4" w:rsidRDefault="0067399C" w:rsidP="00B766E2">
            <w:pPr>
              <w:tabs>
                <w:tab w:val="left" w:pos="3150"/>
              </w:tabs>
              <w:rPr>
                <w:sz w:val="26"/>
                <w:szCs w:val="26"/>
              </w:rPr>
            </w:pPr>
            <w:r w:rsidRPr="008543C4">
              <w:rPr>
                <w:sz w:val="26"/>
                <w:szCs w:val="26"/>
              </w:rPr>
              <w:t>Tốc độ quét: Tối thiểu 25 trang/phút</w:t>
            </w:r>
          </w:p>
          <w:p w14:paraId="3D74A1BF" w14:textId="77777777" w:rsidR="0067399C" w:rsidRPr="008543C4" w:rsidRDefault="0067399C" w:rsidP="00B766E2">
            <w:pPr>
              <w:tabs>
                <w:tab w:val="left" w:pos="3150"/>
              </w:tabs>
              <w:rPr>
                <w:sz w:val="26"/>
                <w:szCs w:val="26"/>
              </w:rPr>
            </w:pPr>
            <w:r w:rsidRPr="008543C4">
              <w:rPr>
                <w:sz w:val="26"/>
                <w:szCs w:val="26"/>
              </w:rPr>
              <w:t>Khay nạp tài liệu (ADF): Tối thiểu 30 tờ</w:t>
            </w:r>
          </w:p>
          <w:p w14:paraId="3E6DF374" w14:textId="77777777" w:rsidR="0067399C" w:rsidRPr="008543C4" w:rsidRDefault="0067399C" w:rsidP="00B766E2">
            <w:pPr>
              <w:tabs>
                <w:tab w:val="left" w:pos="3150"/>
              </w:tabs>
              <w:rPr>
                <w:sz w:val="26"/>
                <w:szCs w:val="26"/>
              </w:rPr>
            </w:pPr>
            <w:r w:rsidRPr="008543C4">
              <w:rPr>
                <w:sz w:val="26"/>
                <w:szCs w:val="26"/>
              </w:rPr>
              <w:t>Độ phân giải quang học: Tối thiểu 600 dpi</w:t>
            </w:r>
          </w:p>
          <w:p w14:paraId="1B218588" w14:textId="77777777" w:rsidR="0067399C" w:rsidRPr="008543C4" w:rsidRDefault="0067399C" w:rsidP="00B766E2">
            <w:pPr>
              <w:tabs>
                <w:tab w:val="left" w:pos="3150"/>
              </w:tabs>
              <w:rPr>
                <w:sz w:val="26"/>
                <w:szCs w:val="26"/>
              </w:rPr>
            </w:pPr>
            <w:r w:rsidRPr="008543C4">
              <w:rPr>
                <w:sz w:val="26"/>
                <w:szCs w:val="26"/>
              </w:rPr>
              <w:t>Chu kỳ quét khuyến nghị: Tối thiểu 1.500 trang/ngày</w:t>
            </w:r>
          </w:p>
          <w:p w14:paraId="700C6475" w14:textId="77777777" w:rsidR="0067399C" w:rsidRPr="008543C4" w:rsidRDefault="0067399C" w:rsidP="00B766E2">
            <w:pPr>
              <w:tabs>
                <w:tab w:val="left" w:pos="3150"/>
              </w:tabs>
              <w:rPr>
                <w:sz w:val="26"/>
                <w:szCs w:val="26"/>
              </w:rPr>
            </w:pPr>
            <w:r w:rsidRPr="008543C4">
              <w:rPr>
                <w:sz w:val="26"/>
                <w:szCs w:val="26"/>
              </w:rPr>
              <w:t>Cổng kết nối: USB 2.0 hoặc cao hơn</w:t>
            </w:r>
          </w:p>
          <w:p w14:paraId="2676C33C" w14:textId="77777777" w:rsidR="0067399C" w:rsidRPr="008543C4" w:rsidRDefault="0067399C" w:rsidP="00B766E2">
            <w:pPr>
              <w:tabs>
                <w:tab w:val="left" w:pos="3150"/>
              </w:tabs>
              <w:rPr>
                <w:sz w:val="26"/>
                <w:szCs w:val="26"/>
              </w:rPr>
            </w:pPr>
            <w:r w:rsidRPr="008543C4">
              <w:rPr>
                <w:sz w:val="26"/>
                <w:szCs w:val="26"/>
              </w:rPr>
              <w:t>Định dạng file: PDF, JPEG, TIFF, PNG</w:t>
            </w:r>
          </w:p>
          <w:p w14:paraId="352C8979" w14:textId="77777777" w:rsidR="0067399C" w:rsidRPr="008543C4" w:rsidRDefault="0067399C" w:rsidP="00B766E2">
            <w:pPr>
              <w:tabs>
                <w:tab w:val="left" w:pos="3150"/>
              </w:tabs>
              <w:rPr>
                <w:sz w:val="26"/>
                <w:szCs w:val="26"/>
              </w:rPr>
            </w:pPr>
            <w:r w:rsidRPr="008543C4">
              <w:rPr>
                <w:sz w:val="26"/>
                <w:szCs w:val="26"/>
              </w:rPr>
              <w:t>Tương thích: Windows 10/11, hỗ trợ driver TWAIN</w:t>
            </w:r>
          </w:p>
        </w:tc>
        <w:tc>
          <w:tcPr>
            <w:tcW w:w="992" w:type="dxa"/>
            <w:vAlign w:val="center"/>
          </w:tcPr>
          <w:p w14:paraId="1C2C48E6" w14:textId="54DED7C2" w:rsidR="0067399C" w:rsidRPr="008543C4" w:rsidRDefault="0067399C" w:rsidP="00B766E2">
            <w:pPr>
              <w:jc w:val="center"/>
              <w:rPr>
                <w:sz w:val="26"/>
                <w:szCs w:val="26"/>
              </w:rPr>
            </w:pPr>
          </w:p>
        </w:tc>
        <w:tc>
          <w:tcPr>
            <w:tcW w:w="992" w:type="dxa"/>
            <w:vAlign w:val="center"/>
          </w:tcPr>
          <w:p w14:paraId="08A2B509" w14:textId="6FB9B45A" w:rsidR="0067399C" w:rsidRPr="008543C4" w:rsidRDefault="00555198" w:rsidP="00B766E2">
            <w:pPr>
              <w:jc w:val="center"/>
              <w:rPr>
                <w:sz w:val="26"/>
                <w:szCs w:val="26"/>
              </w:rPr>
            </w:pPr>
            <w:r>
              <w:rPr>
                <w:sz w:val="26"/>
                <w:szCs w:val="26"/>
              </w:rPr>
              <w:t>cái</w:t>
            </w:r>
          </w:p>
        </w:tc>
        <w:tc>
          <w:tcPr>
            <w:tcW w:w="709" w:type="dxa"/>
            <w:vAlign w:val="center"/>
          </w:tcPr>
          <w:p w14:paraId="6507D815" w14:textId="04081D0C" w:rsidR="0067399C" w:rsidRPr="008543C4" w:rsidRDefault="00CA6674" w:rsidP="00B766E2">
            <w:pPr>
              <w:jc w:val="center"/>
              <w:rPr>
                <w:sz w:val="26"/>
                <w:szCs w:val="26"/>
              </w:rPr>
            </w:pPr>
            <w:r>
              <w:rPr>
                <w:sz w:val="26"/>
                <w:szCs w:val="26"/>
              </w:rPr>
              <w:t>08</w:t>
            </w:r>
          </w:p>
        </w:tc>
        <w:tc>
          <w:tcPr>
            <w:tcW w:w="1276" w:type="dxa"/>
            <w:vAlign w:val="center"/>
          </w:tcPr>
          <w:p w14:paraId="78F99835" w14:textId="2BA3B33D" w:rsidR="0067399C" w:rsidRPr="008543C4" w:rsidRDefault="0067399C" w:rsidP="00B766E2">
            <w:pPr>
              <w:jc w:val="center"/>
              <w:rPr>
                <w:sz w:val="26"/>
                <w:szCs w:val="26"/>
              </w:rPr>
            </w:pPr>
          </w:p>
        </w:tc>
        <w:tc>
          <w:tcPr>
            <w:tcW w:w="1418" w:type="dxa"/>
            <w:vAlign w:val="center"/>
          </w:tcPr>
          <w:p w14:paraId="1A512FC1" w14:textId="361A57B6" w:rsidR="0067399C" w:rsidRPr="008543C4" w:rsidRDefault="0067399C" w:rsidP="00B766E2">
            <w:pPr>
              <w:jc w:val="center"/>
              <w:rPr>
                <w:sz w:val="26"/>
                <w:szCs w:val="26"/>
              </w:rPr>
            </w:pPr>
          </w:p>
        </w:tc>
      </w:tr>
      <w:tr w:rsidR="0067399C" w:rsidRPr="008543C4" w14:paraId="55DF746F" w14:textId="77777777" w:rsidTr="00555198">
        <w:trPr>
          <w:trHeight w:val="3081"/>
        </w:trPr>
        <w:tc>
          <w:tcPr>
            <w:tcW w:w="747" w:type="dxa"/>
            <w:vAlign w:val="center"/>
          </w:tcPr>
          <w:p w14:paraId="5192196C" w14:textId="77777777" w:rsidR="0067399C" w:rsidRPr="008543C4" w:rsidRDefault="0067399C" w:rsidP="00B766E2">
            <w:pPr>
              <w:jc w:val="center"/>
              <w:rPr>
                <w:sz w:val="26"/>
                <w:szCs w:val="26"/>
              </w:rPr>
            </w:pPr>
            <w:r w:rsidRPr="008543C4">
              <w:rPr>
                <w:sz w:val="26"/>
                <w:szCs w:val="26"/>
              </w:rPr>
              <w:t>4</w:t>
            </w:r>
          </w:p>
        </w:tc>
        <w:tc>
          <w:tcPr>
            <w:tcW w:w="1909" w:type="dxa"/>
            <w:vAlign w:val="center"/>
          </w:tcPr>
          <w:p w14:paraId="6CE62DCE" w14:textId="77777777" w:rsidR="0067399C" w:rsidRPr="008543C4" w:rsidRDefault="0067399C" w:rsidP="00B766E2">
            <w:pPr>
              <w:jc w:val="center"/>
              <w:rPr>
                <w:color w:val="000000"/>
                <w:sz w:val="26"/>
                <w:szCs w:val="26"/>
              </w:rPr>
            </w:pPr>
            <w:r w:rsidRPr="008543C4">
              <w:rPr>
                <w:color w:val="000000"/>
                <w:sz w:val="26"/>
                <w:szCs w:val="26"/>
              </w:rPr>
              <w:t>Thiết bị Wi-Fi</w:t>
            </w:r>
          </w:p>
        </w:tc>
        <w:tc>
          <w:tcPr>
            <w:tcW w:w="6558" w:type="dxa"/>
            <w:vAlign w:val="center"/>
          </w:tcPr>
          <w:p w14:paraId="5578356A" w14:textId="77777777" w:rsidR="0067399C" w:rsidRPr="008543C4" w:rsidRDefault="0067399C" w:rsidP="00B766E2">
            <w:pPr>
              <w:tabs>
                <w:tab w:val="left" w:pos="3150"/>
              </w:tabs>
              <w:rPr>
                <w:sz w:val="26"/>
                <w:szCs w:val="26"/>
              </w:rPr>
            </w:pPr>
            <w:r w:rsidRPr="008543C4">
              <w:rPr>
                <w:sz w:val="26"/>
                <w:szCs w:val="26"/>
              </w:rPr>
              <w:t>Chuẩn Wi-Fi: 802.11ax (Wi-Fi 6)</w:t>
            </w:r>
          </w:p>
          <w:p w14:paraId="7FA60DD4" w14:textId="77777777" w:rsidR="0067399C" w:rsidRPr="008543C4" w:rsidRDefault="0067399C" w:rsidP="00B766E2">
            <w:pPr>
              <w:tabs>
                <w:tab w:val="left" w:pos="3150"/>
              </w:tabs>
              <w:rPr>
                <w:sz w:val="26"/>
                <w:szCs w:val="26"/>
              </w:rPr>
            </w:pPr>
            <w:r w:rsidRPr="008543C4">
              <w:rPr>
                <w:sz w:val="26"/>
                <w:szCs w:val="26"/>
              </w:rPr>
              <w:t>Hỗ trợ Dual-band (2.4GHz và 5GHz)</w:t>
            </w:r>
          </w:p>
          <w:p w14:paraId="206D748E" w14:textId="77777777" w:rsidR="0067399C" w:rsidRPr="008543C4" w:rsidRDefault="0067399C" w:rsidP="00B766E2">
            <w:pPr>
              <w:tabs>
                <w:tab w:val="left" w:pos="3150"/>
              </w:tabs>
              <w:rPr>
                <w:sz w:val="26"/>
                <w:szCs w:val="26"/>
              </w:rPr>
            </w:pPr>
            <w:r w:rsidRPr="008543C4">
              <w:rPr>
                <w:sz w:val="26"/>
                <w:szCs w:val="26"/>
              </w:rPr>
              <w:t>Tốc độ truy cập ≥ 1200Mbps</w:t>
            </w:r>
          </w:p>
          <w:p w14:paraId="221D2CDA" w14:textId="77777777" w:rsidR="0067399C" w:rsidRPr="008543C4" w:rsidRDefault="0067399C" w:rsidP="00B766E2">
            <w:pPr>
              <w:tabs>
                <w:tab w:val="left" w:pos="3150"/>
              </w:tabs>
              <w:rPr>
                <w:sz w:val="26"/>
                <w:szCs w:val="26"/>
              </w:rPr>
            </w:pPr>
            <w:r w:rsidRPr="008543C4">
              <w:rPr>
                <w:sz w:val="26"/>
                <w:szCs w:val="26"/>
              </w:rPr>
              <w:t>Hỗ trợ tối thiểu 50 thiết bị kết nối đồng thời</w:t>
            </w:r>
          </w:p>
          <w:p w14:paraId="544E62B0" w14:textId="77777777" w:rsidR="0067399C" w:rsidRPr="008543C4" w:rsidRDefault="0067399C" w:rsidP="00B766E2">
            <w:pPr>
              <w:tabs>
                <w:tab w:val="left" w:pos="3150"/>
              </w:tabs>
              <w:rPr>
                <w:sz w:val="26"/>
                <w:szCs w:val="26"/>
              </w:rPr>
            </w:pPr>
            <w:r w:rsidRPr="008543C4">
              <w:rPr>
                <w:sz w:val="26"/>
                <w:szCs w:val="26"/>
              </w:rPr>
              <w:t>Hỗ trợ quản lý tập trung (controller hoặc cloud)</w:t>
            </w:r>
          </w:p>
          <w:p w14:paraId="5E2CDC51" w14:textId="77777777" w:rsidR="0067399C" w:rsidRPr="008543C4" w:rsidRDefault="0067399C" w:rsidP="00B766E2">
            <w:pPr>
              <w:tabs>
                <w:tab w:val="left" w:pos="3150"/>
              </w:tabs>
              <w:rPr>
                <w:sz w:val="26"/>
                <w:szCs w:val="26"/>
              </w:rPr>
            </w:pPr>
            <w:r w:rsidRPr="008543C4">
              <w:rPr>
                <w:sz w:val="26"/>
                <w:szCs w:val="26"/>
              </w:rPr>
              <w:t>Cổng uplink Gigabit Ethernet</w:t>
            </w:r>
          </w:p>
          <w:p w14:paraId="7A0CFC38" w14:textId="77777777" w:rsidR="0067399C" w:rsidRPr="008543C4" w:rsidRDefault="0067399C" w:rsidP="00B766E2">
            <w:pPr>
              <w:tabs>
                <w:tab w:val="left" w:pos="3150"/>
              </w:tabs>
              <w:rPr>
                <w:sz w:val="26"/>
                <w:szCs w:val="26"/>
              </w:rPr>
            </w:pPr>
            <w:r w:rsidRPr="008543C4">
              <w:rPr>
                <w:sz w:val="26"/>
                <w:szCs w:val="26"/>
              </w:rPr>
              <w:t>Hỗ trợ cấp nguồn PoE+ (802.3at)</w:t>
            </w:r>
          </w:p>
          <w:p w14:paraId="5F34E6A7" w14:textId="77777777" w:rsidR="0067399C" w:rsidRPr="008543C4" w:rsidRDefault="0067399C" w:rsidP="00B766E2">
            <w:pPr>
              <w:tabs>
                <w:tab w:val="left" w:pos="3150"/>
              </w:tabs>
              <w:rPr>
                <w:sz w:val="26"/>
                <w:szCs w:val="26"/>
              </w:rPr>
            </w:pPr>
            <w:r w:rsidRPr="008543C4">
              <w:rPr>
                <w:sz w:val="26"/>
                <w:szCs w:val="26"/>
              </w:rPr>
              <w:t>Hỗ trợ roaming liền mạch, mesh nếu mất dây</w:t>
            </w:r>
          </w:p>
          <w:p w14:paraId="0B818DAE" w14:textId="292335E0" w:rsidR="0067399C" w:rsidRPr="008543C4" w:rsidRDefault="0067399C" w:rsidP="00B766E2">
            <w:pPr>
              <w:tabs>
                <w:tab w:val="left" w:pos="3150"/>
              </w:tabs>
              <w:rPr>
                <w:sz w:val="26"/>
                <w:szCs w:val="26"/>
              </w:rPr>
            </w:pPr>
            <w:r w:rsidRPr="008543C4">
              <w:rPr>
                <w:sz w:val="26"/>
                <w:szCs w:val="26"/>
              </w:rPr>
              <w:t>Bảo mật: WPA3, hỗ trợ phân chia SSID/VLAN</w:t>
            </w:r>
          </w:p>
        </w:tc>
        <w:tc>
          <w:tcPr>
            <w:tcW w:w="992" w:type="dxa"/>
            <w:vAlign w:val="center"/>
          </w:tcPr>
          <w:p w14:paraId="07B51B16" w14:textId="404282FC" w:rsidR="0067399C" w:rsidRPr="008543C4" w:rsidRDefault="0067399C" w:rsidP="00B766E2">
            <w:pPr>
              <w:jc w:val="center"/>
              <w:rPr>
                <w:sz w:val="26"/>
                <w:szCs w:val="26"/>
              </w:rPr>
            </w:pPr>
          </w:p>
        </w:tc>
        <w:tc>
          <w:tcPr>
            <w:tcW w:w="992" w:type="dxa"/>
            <w:vAlign w:val="center"/>
          </w:tcPr>
          <w:p w14:paraId="04250D1A" w14:textId="36302A30" w:rsidR="0067399C" w:rsidRPr="008543C4" w:rsidRDefault="00555198" w:rsidP="00B766E2">
            <w:pPr>
              <w:jc w:val="center"/>
              <w:rPr>
                <w:sz w:val="26"/>
                <w:szCs w:val="26"/>
              </w:rPr>
            </w:pPr>
            <w:r>
              <w:rPr>
                <w:sz w:val="26"/>
                <w:szCs w:val="26"/>
              </w:rPr>
              <w:t>cái</w:t>
            </w:r>
          </w:p>
        </w:tc>
        <w:tc>
          <w:tcPr>
            <w:tcW w:w="709" w:type="dxa"/>
            <w:vAlign w:val="center"/>
          </w:tcPr>
          <w:p w14:paraId="1C745D76" w14:textId="52A7D7D6" w:rsidR="0067399C" w:rsidRPr="008543C4" w:rsidRDefault="00CA6674" w:rsidP="00B766E2">
            <w:pPr>
              <w:jc w:val="center"/>
              <w:rPr>
                <w:sz w:val="26"/>
                <w:szCs w:val="26"/>
              </w:rPr>
            </w:pPr>
            <w:r>
              <w:rPr>
                <w:sz w:val="26"/>
                <w:szCs w:val="26"/>
              </w:rPr>
              <w:t>08</w:t>
            </w:r>
          </w:p>
        </w:tc>
        <w:tc>
          <w:tcPr>
            <w:tcW w:w="1276" w:type="dxa"/>
            <w:vAlign w:val="center"/>
          </w:tcPr>
          <w:p w14:paraId="3732487E" w14:textId="47A1DCB6" w:rsidR="0067399C" w:rsidRPr="008543C4" w:rsidRDefault="0067399C" w:rsidP="00B766E2">
            <w:pPr>
              <w:jc w:val="center"/>
              <w:rPr>
                <w:sz w:val="26"/>
                <w:szCs w:val="26"/>
              </w:rPr>
            </w:pPr>
          </w:p>
        </w:tc>
        <w:tc>
          <w:tcPr>
            <w:tcW w:w="1418" w:type="dxa"/>
            <w:vAlign w:val="center"/>
          </w:tcPr>
          <w:p w14:paraId="1F13CE56" w14:textId="5AAA0580" w:rsidR="0067399C" w:rsidRPr="008543C4" w:rsidRDefault="0067399C" w:rsidP="00B766E2">
            <w:pPr>
              <w:jc w:val="center"/>
              <w:rPr>
                <w:sz w:val="26"/>
                <w:szCs w:val="26"/>
              </w:rPr>
            </w:pPr>
          </w:p>
        </w:tc>
      </w:tr>
      <w:tr w:rsidR="0067399C" w:rsidRPr="008543C4" w14:paraId="436AFE2F" w14:textId="77777777" w:rsidTr="00CF7FB0">
        <w:trPr>
          <w:trHeight w:val="2682"/>
        </w:trPr>
        <w:tc>
          <w:tcPr>
            <w:tcW w:w="747" w:type="dxa"/>
            <w:vAlign w:val="center"/>
          </w:tcPr>
          <w:p w14:paraId="63673FB0" w14:textId="77777777" w:rsidR="0067399C" w:rsidRPr="008543C4" w:rsidRDefault="0067399C" w:rsidP="00B766E2">
            <w:pPr>
              <w:jc w:val="center"/>
              <w:rPr>
                <w:sz w:val="26"/>
                <w:szCs w:val="26"/>
              </w:rPr>
            </w:pPr>
            <w:r w:rsidRPr="008543C4">
              <w:rPr>
                <w:sz w:val="26"/>
                <w:szCs w:val="26"/>
              </w:rPr>
              <w:lastRenderedPageBreak/>
              <w:t>5</w:t>
            </w:r>
          </w:p>
        </w:tc>
        <w:tc>
          <w:tcPr>
            <w:tcW w:w="1909" w:type="dxa"/>
            <w:vAlign w:val="center"/>
          </w:tcPr>
          <w:p w14:paraId="0B03314F" w14:textId="77777777" w:rsidR="0067399C" w:rsidRPr="008543C4" w:rsidRDefault="0067399C" w:rsidP="00B766E2">
            <w:pPr>
              <w:jc w:val="center"/>
              <w:rPr>
                <w:sz w:val="26"/>
                <w:szCs w:val="26"/>
              </w:rPr>
            </w:pPr>
            <w:r w:rsidRPr="008543C4">
              <w:rPr>
                <w:sz w:val="26"/>
                <w:szCs w:val="26"/>
              </w:rPr>
              <w:t>Cổng nối mạng Switch</w:t>
            </w:r>
          </w:p>
        </w:tc>
        <w:tc>
          <w:tcPr>
            <w:tcW w:w="6558" w:type="dxa"/>
            <w:vAlign w:val="center"/>
          </w:tcPr>
          <w:p w14:paraId="14876C88" w14:textId="77777777" w:rsidR="0067399C" w:rsidRPr="008543C4" w:rsidRDefault="0067399C" w:rsidP="005A319B">
            <w:pPr>
              <w:tabs>
                <w:tab w:val="left" w:pos="3150"/>
              </w:tabs>
              <w:rPr>
                <w:sz w:val="26"/>
                <w:szCs w:val="26"/>
              </w:rPr>
            </w:pPr>
            <w:r w:rsidRPr="008543C4">
              <w:rPr>
                <w:sz w:val="26"/>
                <w:szCs w:val="26"/>
              </w:rPr>
              <w:t>8  port RJ45 Gigabit</w:t>
            </w:r>
          </w:p>
          <w:p w14:paraId="2A5B662A" w14:textId="77777777" w:rsidR="0067399C" w:rsidRPr="008543C4" w:rsidRDefault="0067399C" w:rsidP="005A319B">
            <w:pPr>
              <w:tabs>
                <w:tab w:val="left" w:pos="3150"/>
              </w:tabs>
              <w:rPr>
                <w:sz w:val="26"/>
                <w:szCs w:val="26"/>
              </w:rPr>
            </w:pPr>
            <w:r w:rsidRPr="008543C4">
              <w:rPr>
                <w:sz w:val="26"/>
                <w:szCs w:val="26"/>
              </w:rPr>
              <w:t>Hỗ trợ chuẩn cấp nguồn PoE+ (IEEE 802.3at), công suất ≥30W/port</w:t>
            </w:r>
          </w:p>
          <w:p w14:paraId="0F6B1B0C" w14:textId="77777777" w:rsidR="0067399C" w:rsidRPr="008543C4" w:rsidRDefault="0067399C" w:rsidP="005A319B">
            <w:pPr>
              <w:tabs>
                <w:tab w:val="left" w:pos="3150"/>
              </w:tabs>
              <w:rPr>
                <w:sz w:val="26"/>
                <w:szCs w:val="26"/>
              </w:rPr>
            </w:pPr>
            <w:r w:rsidRPr="008543C4">
              <w:rPr>
                <w:sz w:val="26"/>
                <w:szCs w:val="26"/>
              </w:rPr>
              <w:t xml:space="preserve">Tổng công suất PoE tối thiểu 120W (8 port) </w:t>
            </w:r>
          </w:p>
          <w:p w14:paraId="1AF96145" w14:textId="77777777" w:rsidR="0067399C" w:rsidRPr="008543C4" w:rsidRDefault="0067399C" w:rsidP="005A319B">
            <w:pPr>
              <w:tabs>
                <w:tab w:val="left" w:pos="3150"/>
              </w:tabs>
              <w:rPr>
                <w:sz w:val="26"/>
                <w:szCs w:val="26"/>
              </w:rPr>
            </w:pPr>
            <w:r w:rsidRPr="008543C4">
              <w:rPr>
                <w:sz w:val="26"/>
                <w:szCs w:val="26"/>
              </w:rPr>
              <w:t>Có ít nhất 1 cổng uplink RJ45</w:t>
            </w:r>
          </w:p>
          <w:p w14:paraId="6C155999" w14:textId="77777777" w:rsidR="0067399C" w:rsidRPr="008543C4" w:rsidRDefault="0067399C" w:rsidP="005A319B">
            <w:pPr>
              <w:tabs>
                <w:tab w:val="left" w:pos="3150"/>
              </w:tabs>
              <w:rPr>
                <w:sz w:val="26"/>
                <w:szCs w:val="26"/>
              </w:rPr>
            </w:pPr>
            <w:r w:rsidRPr="008543C4">
              <w:rPr>
                <w:sz w:val="26"/>
                <w:szCs w:val="26"/>
              </w:rPr>
              <w:t>Hỗ trợ quản lý VLAN, QoS, cấp nguồn theo lịch</w:t>
            </w:r>
          </w:p>
          <w:p w14:paraId="0A1B3201" w14:textId="77777777" w:rsidR="0067399C" w:rsidRPr="008543C4" w:rsidRDefault="0067399C" w:rsidP="005A319B">
            <w:pPr>
              <w:tabs>
                <w:tab w:val="left" w:pos="3150"/>
              </w:tabs>
              <w:rPr>
                <w:sz w:val="26"/>
                <w:szCs w:val="26"/>
              </w:rPr>
            </w:pPr>
            <w:r w:rsidRPr="008543C4">
              <w:rPr>
                <w:sz w:val="26"/>
                <w:szCs w:val="26"/>
              </w:rPr>
              <w:t>Quản lý tập trung qua web hoặc phần mềm</w:t>
            </w:r>
          </w:p>
          <w:p w14:paraId="505A07BC" w14:textId="77777777" w:rsidR="0067399C" w:rsidRPr="008543C4" w:rsidRDefault="0067399C" w:rsidP="005A319B">
            <w:pPr>
              <w:tabs>
                <w:tab w:val="left" w:pos="3150"/>
              </w:tabs>
              <w:rPr>
                <w:sz w:val="26"/>
                <w:szCs w:val="26"/>
              </w:rPr>
            </w:pPr>
            <w:r w:rsidRPr="008543C4">
              <w:rPr>
                <w:sz w:val="26"/>
                <w:szCs w:val="26"/>
              </w:rPr>
              <w:t>Tương thích thiết bị Wi-Fi chuẩn 802.11ax và camera IP</w:t>
            </w:r>
          </w:p>
        </w:tc>
        <w:tc>
          <w:tcPr>
            <w:tcW w:w="992" w:type="dxa"/>
            <w:vAlign w:val="center"/>
          </w:tcPr>
          <w:p w14:paraId="353796CB" w14:textId="521CA9C0" w:rsidR="0067399C" w:rsidRPr="008543C4" w:rsidRDefault="0067399C" w:rsidP="00B766E2">
            <w:pPr>
              <w:jc w:val="center"/>
              <w:rPr>
                <w:sz w:val="26"/>
                <w:szCs w:val="26"/>
              </w:rPr>
            </w:pPr>
          </w:p>
        </w:tc>
        <w:tc>
          <w:tcPr>
            <w:tcW w:w="992" w:type="dxa"/>
            <w:vAlign w:val="center"/>
          </w:tcPr>
          <w:p w14:paraId="28E79A0E" w14:textId="2317A91A" w:rsidR="0067399C" w:rsidRPr="008543C4" w:rsidRDefault="00555198" w:rsidP="00B766E2">
            <w:pPr>
              <w:jc w:val="center"/>
              <w:rPr>
                <w:sz w:val="26"/>
                <w:szCs w:val="26"/>
              </w:rPr>
            </w:pPr>
            <w:r>
              <w:rPr>
                <w:sz w:val="26"/>
                <w:szCs w:val="26"/>
              </w:rPr>
              <w:t>thùng</w:t>
            </w:r>
          </w:p>
        </w:tc>
        <w:tc>
          <w:tcPr>
            <w:tcW w:w="709" w:type="dxa"/>
            <w:vAlign w:val="center"/>
          </w:tcPr>
          <w:p w14:paraId="580DCDFF" w14:textId="30A907BD" w:rsidR="0067399C" w:rsidRPr="008543C4" w:rsidRDefault="00CA6674" w:rsidP="00B766E2">
            <w:pPr>
              <w:jc w:val="center"/>
              <w:rPr>
                <w:sz w:val="26"/>
                <w:szCs w:val="26"/>
              </w:rPr>
            </w:pPr>
            <w:r>
              <w:rPr>
                <w:sz w:val="26"/>
                <w:szCs w:val="26"/>
              </w:rPr>
              <w:t>08</w:t>
            </w:r>
          </w:p>
        </w:tc>
        <w:tc>
          <w:tcPr>
            <w:tcW w:w="1276" w:type="dxa"/>
            <w:vAlign w:val="center"/>
          </w:tcPr>
          <w:p w14:paraId="24A49158" w14:textId="628E9B54" w:rsidR="0067399C" w:rsidRPr="008543C4" w:rsidRDefault="0067399C" w:rsidP="00B766E2">
            <w:pPr>
              <w:jc w:val="center"/>
              <w:rPr>
                <w:sz w:val="26"/>
                <w:szCs w:val="26"/>
              </w:rPr>
            </w:pPr>
          </w:p>
        </w:tc>
        <w:tc>
          <w:tcPr>
            <w:tcW w:w="1418" w:type="dxa"/>
            <w:vAlign w:val="center"/>
          </w:tcPr>
          <w:p w14:paraId="5868B169" w14:textId="79418B6C" w:rsidR="0067399C" w:rsidRPr="008543C4" w:rsidRDefault="0067399C" w:rsidP="00B766E2">
            <w:pPr>
              <w:jc w:val="center"/>
              <w:rPr>
                <w:sz w:val="26"/>
                <w:szCs w:val="26"/>
              </w:rPr>
            </w:pPr>
          </w:p>
        </w:tc>
      </w:tr>
      <w:tr w:rsidR="0067399C" w:rsidRPr="008543C4" w14:paraId="7D1DFD84" w14:textId="77777777" w:rsidTr="00CF7FB0">
        <w:trPr>
          <w:trHeight w:val="848"/>
        </w:trPr>
        <w:tc>
          <w:tcPr>
            <w:tcW w:w="747" w:type="dxa"/>
            <w:vAlign w:val="center"/>
          </w:tcPr>
          <w:p w14:paraId="7AA62045" w14:textId="77777777" w:rsidR="0067399C" w:rsidRPr="008543C4" w:rsidRDefault="0067399C" w:rsidP="00B766E2">
            <w:pPr>
              <w:jc w:val="center"/>
              <w:rPr>
                <w:sz w:val="26"/>
                <w:szCs w:val="26"/>
              </w:rPr>
            </w:pPr>
            <w:r w:rsidRPr="008543C4">
              <w:rPr>
                <w:sz w:val="26"/>
                <w:szCs w:val="26"/>
              </w:rPr>
              <w:t>6</w:t>
            </w:r>
          </w:p>
        </w:tc>
        <w:tc>
          <w:tcPr>
            <w:tcW w:w="1909" w:type="dxa"/>
            <w:vAlign w:val="center"/>
          </w:tcPr>
          <w:p w14:paraId="5230F70B" w14:textId="77777777" w:rsidR="0067399C" w:rsidRPr="008543C4" w:rsidRDefault="0067399C" w:rsidP="00B766E2">
            <w:pPr>
              <w:jc w:val="center"/>
              <w:rPr>
                <w:sz w:val="26"/>
                <w:szCs w:val="26"/>
              </w:rPr>
            </w:pPr>
            <w:r w:rsidRPr="008543C4">
              <w:rPr>
                <w:sz w:val="26"/>
                <w:szCs w:val="26"/>
              </w:rPr>
              <w:t>Thùng cáp mạng</w:t>
            </w:r>
          </w:p>
        </w:tc>
        <w:tc>
          <w:tcPr>
            <w:tcW w:w="6558" w:type="dxa"/>
            <w:vAlign w:val="center"/>
          </w:tcPr>
          <w:p w14:paraId="3B824420" w14:textId="77777777" w:rsidR="0067399C" w:rsidRPr="008543C4" w:rsidRDefault="0067399C" w:rsidP="001C5FB1">
            <w:pPr>
              <w:tabs>
                <w:tab w:val="left" w:pos="3150"/>
              </w:tabs>
              <w:rPr>
                <w:sz w:val="26"/>
                <w:szCs w:val="26"/>
              </w:rPr>
            </w:pPr>
            <w:r w:rsidRPr="008543C4">
              <w:rPr>
                <w:sz w:val="26"/>
                <w:szCs w:val="26"/>
              </w:rPr>
              <w:t>Cat6 UTP</w:t>
            </w:r>
          </w:p>
        </w:tc>
        <w:tc>
          <w:tcPr>
            <w:tcW w:w="992" w:type="dxa"/>
            <w:vAlign w:val="center"/>
          </w:tcPr>
          <w:p w14:paraId="23AFB554" w14:textId="3C0A7311" w:rsidR="0067399C" w:rsidRPr="008543C4" w:rsidRDefault="0067399C" w:rsidP="00B766E2">
            <w:pPr>
              <w:jc w:val="center"/>
              <w:rPr>
                <w:sz w:val="26"/>
                <w:szCs w:val="26"/>
              </w:rPr>
            </w:pPr>
          </w:p>
        </w:tc>
        <w:tc>
          <w:tcPr>
            <w:tcW w:w="992" w:type="dxa"/>
            <w:vAlign w:val="center"/>
          </w:tcPr>
          <w:p w14:paraId="0F7C6562" w14:textId="0C19E137" w:rsidR="0067399C" w:rsidRPr="008543C4" w:rsidRDefault="00555198" w:rsidP="00B766E2">
            <w:pPr>
              <w:jc w:val="center"/>
              <w:rPr>
                <w:sz w:val="26"/>
                <w:szCs w:val="26"/>
              </w:rPr>
            </w:pPr>
            <w:r>
              <w:rPr>
                <w:sz w:val="26"/>
                <w:szCs w:val="26"/>
              </w:rPr>
              <w:t>Thùng</w:t>
            </w:r>
          </w:p>
        </w:tc>
        <w:tc>
          <w:tcPr>
            <w:tcW w:w="709" w:type="dxa"/>
            <w:vAlign w:val="center"/>
          </w:tcPr>
          <w:p w14:paraId="324A0757" w14:textId="77ED2478" w:rsidR="0067399C" w:rsidRPr="008543C4" w:rsidRDefault="00CA6674" w:rsidP="00B766E2">
            <w:pPr>
              <w:jc w:val="center"/>
              <w:rPr>
                <w:sz w:val="26"/>
                <w:szCs w:val="26"/>
              </w:rPr>
            </w:pPr>
            <w:r>
              <w:rPr>
                <w:sz w:val="26"/>
                <w:szCs w:val="26"/>
              </w:rPr>
              <w:t>02</w:t>
            </w:r>
          </w:p>
        </w:tc>
        <w:tc>
          <w:tcPr>
            <w:tcW w:w="1276" w:type="dxa"/>
            <w:vAlign w:val="center"/>
          </w:tcPr>
          <w:p w14:paraId="5D086AEC" w14:textId="6AC9410A" w:rsidR="0067399C" w:rsidRPr="008543C4" w:rsidRDefault="0067399C" w:rsidP="00B766E2">
            <w:pPr>
              <w:jc w:val="center"/>
              <w:rPr>
                <w:sz w:val="26"/>
                <w:szCs w:val="26"/>
              </w:rPr>
            </w:pPr>
          </w:p>
        </w:tc>
        <w:tc>
          <w:tcPr>
            <w:tcW w:w="1418" w:type="dxa"/>
            <w:vAlign w:val="center"/>
          </w:tcPr>
          <w:p w14:paraId="26FAC32B" w14:textId="788A4014" w:rsidR="0067399C" w:rsidRPr="008543C4" w:rsidRDefault="0067399C" w:rsidP="00B766E2">
            <w:pPr>
              <w:jc w:val="center"/>
              <w:rPr>
                <w:sz w:val="26"/>
                <w:szCs w:val="26"/>
              </w:rPr>
            </w:pPr>
          </w:p>
        </w:tc>
      </w:tr>
      <w:tr w:rsidR="0067399C" w:rsidRPr="008543C4" w14:paraId="59C9541C" w14:textId="77777777" w:rsidTr="00CF7FB0">
        <w:trPr>
          <w:trHeight w:val="691"/>
        </w:trPr>
        <w:tc>
          <w:tcPr>
            <w:tcW w:w="747" w:type="dxa"/>
            <w:vAlign w:val="center"/>
          </w:tcPr>
          <w:p w14:paraId="0293BA4D" w14:textId="77777777" w:rsidR="0067399C" w:rsidRPr="008543C4" w:rsidRDefault="0067399C" w:rsidP="00B766E2">
            <w:pPr>
              <w:jc w:val="center"/>
              <w:rPr>
                <w:sz w:val="26"/>
                <w:szCs w:val="26"/>
              </w:rPr>
            </w:pPr>
            <w:r w:rsidRPr="008543C4">
              <w:rPr>
                <w:sz w:val="26"/>
                <w:szCs w:val="26"/>
              </w:rPr>
              <w:t>7</w:t>
            </w:r>
          </w:p>
        </w:tc>
        <w:tc>
          <w:tcPr>
            <w:tcW w:w="1909" w:type="dxa"/>
            <w:vAlign w:val="center"/>
          </w:tcPr>
          <w:p w14:paraId="785ECD7F" w14:textId="77777777" w:rsidR="0067399C" w:rsidRPr="008543C4" w:rsidRDefault="0067399C" w:rsidP="00B766E2">
            <w:pPr>
              <w:jc w:val="center"/>
              <w:rPr>
                <w:sz w:val="26"/>
                <w:szCs w:val="26"/>
              </w:rPr>
            </w:pPr>
            <w:r w:rsidRPr="008543C4">
              <w:rPr>
                <w:sz w:val="26"/>
                <w:szCs w:val="26"/>
              </w:rPr>
              <w:t>Hạt mạng RJ45</w:t>
            </w:r>
          </w:p>
        </w:tc>
        <w:tc>
          <w:tcPr>
            <w:tcW w:w="6558" w:type="dxa"/>
            <w:vAlign w:val="center"/>
          </w:tcPr>
          <w:p w14:paraId="67FE83D0" w14:textId="77777777" w:rsidR="0067399C" w:rsidRPr="008543C4" w:rsidRDefault="0067399C" w:rsidP="001C5FB1">
            <w:pPr>
              <w:tabs>
                <w:tab w:val="left" w:pos="3150"/>
              </w:tabs>
              <w:rPr>
                <w:sz w:val="26"/>
                <w:szCs w:val="26"/>
              </w:rPr>
            </w:pPr>
            <w:r w:rsidRPr="008543C4">
              <w:rPr>
                <w:sz w:val="26"/>
                <w:szCs w:val="26"/>
              </w:rPr>
              <w:t>Chuẩn RJ45 Cat6</w:t>
            </w:r>
          </w:p>
        </w:tc>
        <w:tc>
          <w:tcPr>
            <w:tcW w:w="992" w:type="dxa"/>
            <w:vAlign w:val="center"/>
          </w:tcPr>
          <w:p w14:paraId="7FA5C339" w14:textId="4B4A8590" w:rsidR="0067399C" w:rsidRPr="008543C4" w:rsidRDefault="0067399C" w:rsidP="00B766E2">
            <w:pPr>
              <w:jc w:val="center"/>
              <w:rPr>
                <w:sz w:val="26"/>
                <w:szCs w:val="26"/>
              </w:rPr>
            </w:pPr>
          </w:p>
        </w:tc>
        <w:tc>
          <w:tcPr>
            <w:tcW w:w="992" w:type="dxa"/>
            <w:vAlign w:val="center"/>
          </w:tcPr>
          <w:p w14:paraId="2A13AB17" w14:textId="3E01B56A" w:rsidR="0067399C" w:rsidRPr="008543C4" w:rsidRDefault="00555198" w:rsidP="00B766E2">
            <w:pPr>
              <w:jc w:val="center"/>
              <w:rPr>
                <w:sz w:val="26"/>
                <w:szCs w:val="26"/>
              </w:rPr>
            </w:pPr>
            <w:r>
              <w:rPr>
                <w:sz w:val="26"/>
                <w:szCs w:val="26"/>
              </w:rPr>
              <w:t>Hộp</w:t>
            </w:r>
          </w:p>
        </w:tc>
        <w:tc>
          <w:tcPr>
            <w:tcW w:w="709" w:type="dxa"/>
            <w:vAlign w:val="center"/>
          </w:tcPr>
          <w:p w14:paraId="4F9753BE" w14:textId="04F2C2E7" w:rsidR="0067399C" w:rsidRPr="008543C4" w:rsidRDefault="00CA6674" w:rsidP="00B766E2">
            <w:pPr>
              <w:jc w:val="center"/>
              <w:rPr>
                <w:sz w:val="26"/>
                <w:szCs w:val="26"/>
              </w:rPr>
            </w:pPr>
            <w:r>
              <w:rPr>
                <w:sz w:val="26"/>
                <w:szCs w:val="26"/>
              </w:rPr>
              <w:t>02</w:t>
            </w:r>
          </w:p>
        </w:tc>
        <w:tc>
          <w:tcPr>
            <w:tcW w:w="1276" w:type="dxa"/>
            <w:vAlign w:val="center"/>
          </w:tcPr>
          <w:p w14:paraId="7B747750" w14:textId="2BA27C4F" w:rsidR="0067399C" w:rsidRPr="008543C4" w:rsidRDefault="0067399C" w:rsidP="00B766E2">
            <w:pPr>
              <w:jc w:val="center"/>
              <w:rPr>
                <w:sz w:val="26"/>
                <w:szCs w:val="26"/>
              </w:rPr>
            </w:pPr>
          </w:p>
        </w:tc>
        <w:tc>
          <w:tcPr>
            <w:tcW w:w="1418" w:type="dxa"/>
            <w:vAlign w:val="center"/>
          </w:tcPr>
          <w:p w14:paraId="3E12295B" w14:textId="5ADEAD12" w:rsidR="0067399C" w:rsidRPr="008543C4" w:rsidRDefault="0067399C" w:rsidP="00B766E2">
            <w:pPr>
              <w:jc w:val="center"/>
              <w:rPr>
                <w:sz w:val="26"/>
                <w:szCs w:val="26"/>
              </w:rPr>
            </w:pPr>
          </w:p>
        </w:tc>
      </w:tr>
    </w:tbl>
    <w:p w14:paraId="2F17285C" w14:textId="59BA7E50" w:rsidR="00FF78C9" w:rsidRDefault="00FF78C9" w:rsidP="005661F8">
      <w:pPr>
        <w:pStyle w:val="BodyText"/>
        <w:tabs>
          <w:tab w:val="left" w:pos="1172"/>
          <w:tab w:val="left" w:pos="8827"/>
        </w:tabs>
        <w:spacing w:after="120"/>
        <w:rPr>
          <w:b w:val="0"/>
          <w:i/>
        </w:rPr>
        <w:sectPr w:rsidR="00FF78C9" w:rsidSect="00983B22">
          <w:pgSz w:w="16840" w:h="11907" w:orient="landscape" w:code="9"/>
          <w:pgMar w:top="1134" w:right="1134" w:bottom="1134" w:left="1134" w:header="567" w:footer="567" w:gutter="0"/>
          <w:pgNumType w:start="3"/>
          <w:cols w:space="0"/>
          <w:docGrid w:linePitch="381"/>
        </w:sectPr>
      </w:pPr>
    </w:p>
    <w:p w14:paraId="347A4D5D" w14:textId="2BD87FF1" w:rsidR="009D7315" w:rsidRDefault="00D8273D" w:rsidP="009D7315">
      <w:pPr>
        <w:pStyle w:val="BodyText"/>
        <w:tabs>
          <w:tab w:val="left" w:pos="1172"/>
          <w:tab w:val="left" w:pos="8827"/>
        </w:tabs>
        <w:spacing w:after="120"/>
        <w:jc w:val="center"/>
        <w:rPr>
          <w:rFonts w:asciiTheme="majorHAnsi" w:hAnsiTheme="majorHAnsi" w:cstheme="majorHAnsi"/>
        </w:rPr>
      </w:pPr>
      <w:r>
        <w:rPr>
          <w:rFonts w:asciiTheme="majorHAnsi" w:hAnsiTheme="majorHAnsi" w:cstheme="majorHAnsi"/>
        </w:rPr>
        <w:lastRenderedPageBreak/>
        <w:t>PHỤ LỤC</w:t>
      </w:r>
      <w:r w:rsidR="009D7315">
        <w:rPr>
          <w:rFonts w:asciiTheme="majorHAnsi" w:hAnsiTheme="majorHAnsi" w:cstheme="majorHAnsi"/>
        </w:rPr>
        <w:t xml:space="preserve"> II</w:t>
      </w:r>
    </w:p>
    <w:p w14:paraId="76B7527A" w14:textId="4580A5E4" w:rsidR="009D7315" w:rsidRPr="009D7315" w:rsidRDefault="009D7315" w:rsidP="009D7315">
      <w:pPr>
        <w:pStyle w:val="BodyText"/>
        <w:tabs>
          <w:tab w:val="left" w:pos="1172"/>
          <w:tab w:val="left" w:pos="8827"/>
        </w:tabs>
        <w:spacing w:after="120"/>
        <w:jc w:val="center"/>
        <w:rPr>
          <w:rFonts w:asciiTheme="majorHAnsi" w:hAnsiTheme="majorHAnsi" w:cstheme="majorHAnsi"/>
          <w:b w:val="0"/>
          <w:i/>
          <w:sz w:val="26"/>
          <w:szCs w:val="26"/>
        </w:rPr>
      </w:pPr>
      <w:r w:rsidRPr="009D7315">
        <w:rPr>
          <w:rFonts w:asciiTheme="majorHAnsi" w:hAnsiTheme="majorHAnsi" w:cstheme="majorHAnsi"/>
          <w:b w:val="0"/>
          <w:i/>
          <w:sz w:val="26"/>
          <w:szCs w:val="26"/>
        </w:rPr>
        <w:t>(</w:t>
      </w:r>
      <w:r>
        <w:rPr>
          <w:rFonts w:asciiTheme="majorHAnsi" w:hAnsiTheme="majorHAnsi" w:cstheme="majorHAnsi"/>
          <w:b w:val="0"/>
          <w:i/>
          <w:sz w:val="26"/>
          <w:szCs w:val="26"/>
        </w:rPr>
        <w:t>Kèm theo</w:t>
      </w:r>
      <w:r w:rsidRPr="009D7315">
        <w:rPr>
          <w:rFonts w:asciiTheme="majorHAnsi" w:hAnsiTheme="majorHAnsi" w:cstheme="majorHAnsi"/>
          <w:b w:val="0"/>
          <w:i/>
          <w:sz w:val="26"/>
          <w:szCs w:val="26"/>
        </w:rPr>
        <w:t xml:space="preserve"> Công văn số       </w:t>
      </w:r>
      <w:r w:rsidR="00CF7FB0">
        <w:rPr>
          <w:rFonts w:asciiTheme="majorHAnsi" w:hAnsiTheme="majorHAnsi" w:cstheme="majorHAnsi"/>
          <w:b w:val="0"/>
          <w:i/>
          <w:sz w:val="26"/>
          <w:szCs w:val="26"/>
        </w:rPr>
        <w:t xml:space="preserve">      </w:t>
      </w:r>
      <w:r w:rsidRPr="009D7315">
        <w:rPr>
          <w:rFonts w:asciiTheme="majorHAnsi" w:hAnsiTheme="majorHAnsi" w:cstheme="majorHAnsi"/>
          <w:b w:val="0"/>
          <w:i/>
          <w:sz w:val="26"/>
          <w:szCs w:val="26"/>
        </w:rPr>
        <w:t xml:space="preserve">  /</w:t>
      </w:r>
      <w:r w:rsidRPr="009D7315">
        <w:rPr>
          <w:b w:val="0"/>
          <w:i/>
          <w:sz w:val="26"/>
          <w:szCs w:val="26"/>
        </w:rPr>
        <w:t>BVĐKSĐ-</w:t>
      </w:r>
      <w:r w:rsidR="006A5791">
        <w:rPr>
          <w:b w:val="0"/>
          <w:i/>
          <w:sz w:val="26"/>
          <w:szCs w:val="26"/>
        </w:rPr>
        <w:t xml:space="preserve">HCQT </w:t>
      </w:r>
      <w:r w:rsidRPr="009D7315">
        <w:rPr>
          <w:b w:val="0"/>
          <w:i/>
          <w:sz w:val="26"/>
          <w:szCs w:val="26"/>
        </w:rPr>
        <w:t xml:space="preserve">ngày    </w:t>
      </w:r>
      <w:r w:rsidR="007D726D">
        <w:rPr>
          <w:b w:val="0"/>
          <w:i/>
          <w:sz w:val="26"/>
          <w:szCs w:val="26"/>
        </w:rPr>
        <w:t xml:space="preserve"> </w:t>
      </w:r>
      <w:r w:rsidR="00CF7FB0">
        <w:rPr>
          <w:b w:val="0"/>
          <w:i/>
          <w:sz w:val="26"/>
          <w:szCs w:val="26"/>
        </w:rPr>
        <w:t xml:space="preserve">   </w:t>
      </w:r>
      <w:r w:rsidR="007D726D">
        <w:rPr>
          <w:b w:val="0"/>
          <w:i/>
          <w:sz w:val="26"/>
          <w:szCs w:val="26"/>
        </w:rPr>
        <w:t xml:space="preserve">     tháng </w:t>
      </w:r>
      <w:r w:rsidR="00B82576">
        <w:rPr>
          <w:b w:val="0"/>
          <w:i/>
          <w:sz w:val="26"/>
          <w:szCs w:val="26"/>
        </w:rPr>
        <w:t>9</w:t>
      </w:r>
      <w:r w:rsidRPr="009D7315">
        <w:rPr>
          <w:b w:val="0"/>
          <w:i/>
          <w:sz w:val="26"/>
          <w:szCs w:val="26"/>
        </w:rPr>
        <w:t xml:space="preserve"> năm 2025 của Bệnh viện Đa khoa Sa Đéc)</w:t>
      </w:r>
    </w:p>
    <w:p w14:paraId="03DE9B2E" w14:textId="273F5DA1" w:rsidR="009D7315" w:rsidRPr="009D7315" w:rsidRDefault="009D7315" w:rsidP="00BD7486">
      <w:pPr>
        <w:pStyle w:val="BodyText"/>
        <w:tabs>
          <w:tab w:val="left" w:pos="1172"/>
          <w:tab w:val="left" w:pos="8827"/>
        </w:tabs>
        <w:spacing w:after="240"/>
        <w:jc w:val="center"/>
        <w:rPr>
          <w:rFonts w:asciiTheme="majorHAnsi" w:hAnsiTheme="majorHAnsi" w:cstheme="majorHAnsi"/>
          <w:sz w:val="26"/>
          <w:szCs w:val="26"/>
        </w:rPr>
      </w:pPr>
      <w:r w:rsidRPr="009D7315">
        <w:rPr>
          <w:rFonts w:asciiTheme="majorHAnsi" w:hAnsiTheme="majorHAnsi" w:cstheme="majorHAnsi"/>
          <w:sz w:val="26"/>
          <w:szCs w:val="26"/>
        </w:rPr>
        <w:t>Mẫu báo giá</w:t>
      </w:r>
    </w:p>
    <w:p w14:paraId="7E569EB0" w14:textId="345033C3"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9D7315">
        <w:rPr>
          <w:rFonts w:asciiTheme="majorHAnsi" w:hAnsiTheme="majorHAnsi" w:cstheme="majorHAnsi"/>
          <w:sz w:val="26"/>
          <w:szCs w:val="26"/>
        </w:rPr>
        <w:t>BÁO GIÁ</w:t>
      </w:r>
    </w:p>
    <w:p w14:paraId="03B320B6" w14:textId="09720F06" w:rsidR="00137F14" w:rsidRPr="00D8273D" w:rsidRDefault="00137F14" w:rsidP="00137F14">
      <w:pPr>
        <w:jc w:val="center"/>
        <w:rPr>
          <w:rStyle w:val="Heading20"/>
          <w:rFonts w:asciiTheme="majorHAnsi" w:hAnsiTheme="majorHAnsi" w:cstheme="majorHAnsi"/>
          <w:bCs w:val="0"/>
          <w:i w:val="0"/>
          <w:iCs w:val="0"/>
          <w:sz w:val="28"/>
          <w:szCs w:val="28"/>
        </w:rPr>
      </w:pPr>
      <w:bookmarkStart w:id="0" w:name="bookmark8"/>
      <w:bookmarkStart w:id="1" w:name="bookmark9"/>
      <w:r w:rsidRPr="00D8273D">
        <w:rPr>
          <w:rStyle w:val="Heading20"/>
          <w:rFonts w:asciiTheme="majorHAnsi" w:hAnsiTheme="majorHAnsi" w:cstheme="majorHAnsi"/>
          <w:bCs w:val="0"/>
          <w:i w:val="0"/>
          <w:iCs w:val="0"/>
          <w:sz w:val="28"/>
          <w:szCs w:val="28"/>
        </w:rPr>
        <w:t xml:space="preserve">Kính gửi: </w:t>
      </w:r>
      <w:bookmarkEnd w:id="0"/>
      <w:bookmarkEnd w:id="1"/>
      <w:r w:rsidRPr="00D8273D">
        <w:rPr>
          <w:rStyle w:val="Heading20"/>
          <w:rFonts w:asciiTheme="majorHAnsi" w:hAnsiTheme="majorHAnsi" w:cstheme="majorHAnsi"/>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9D7315" w:rsidRDefault="00137F14" w:rsidP="00D8273D">
      <w:pPr>
        <w:pStyle w:val="BodyText"/>
        <w:spacing w:after="0" w:line="312" w:lineRule="auto"/>
        <w:ind w:firstLine="720"/>
        <w:jc w:val="both"/>
        <w:rPr>
          <w:rFonts w:asciiTheme="majorHAnsi" w:hAnsiTheme="majorHAnsi" w:cstheme="majorHAnsi"/>
          <w:b w:val="0"/>
          <w:sz w:val="22"/>
          <w:szCs w:val="22"/>
        </w:rPr>
      </w:pPr>
      <w:r w:rsidRPr="009D7315">
        <w:rPr>
          <w:rStyle w:val="BodyTextChar1"/>
          <w:rFonts w:asciiTheme="majorHAnsi" w:hAnsiTheme="majorHAnsi" w:cstheme="majorHAnsi"/>
          <w:b w:val="0"/>
          <w:i w:val="0"/>
          <w:color w:val="000000"/>
          <w:sz w:val="22"/>
          <w:szCs w:val="22"/>
          <w:lang w:eastAsia="vi-VN"/>
        </w:rPr>
        <w:t xml:space="preserve">Trên cơ sở yêu cầu báo giá của Bệnh viện Đa khoa Sa Đéc, chúng </w:t>
      </w:r>
      <w:r w:rsidRPr="009D7315">
        <w:rPr>
          <w:rStyle w:val="BodyTextChar1"/>
          <w:rFonts w:asciiTheme="majorHAnsi" w:hAnsiTheme="majorHAnsi" w:cstheme="majorHAnsi"/>
          <w:b w:val="0"/>
          <w:i w:val="0"/>
          <w:iCs w:val="0"/>
          <w:color w:val="000000"/>
          <w:sz w:val="22"/>
          <w:szCs w:val="22"/>
          <w:lang w:eastAsia="vi-VN"/>
        </w:rPr>
        <w:t>tôi</w:t>
      </w:r>
      <w:r w:rsidRPr="009D7315">
        <w:rPr>
          <w:rStyle w:val="BodyTextChar1"/>
          <w:rFonts w:asciiTheme="majorHAnsi" w:hAnsiTheme="majorHAnsi" w:cstheme="majorHAnsi"/>
          <w:b w:val="0"/>
          <w:iCs w:val="0"/>
          <w:color w:val="000000"/>
          <w:sz w:val="22"/>
          <w:szCs w:val="22"/>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9D7315">
        <w:rPr>
          <w:rStyle w:val="BodyTextChar1"/>
          <w:rFonts w:asciiTheme="majorHAnsi" w:hAnsiTheme="majorHAnsi" w:cstheme="majorHAnsi"/>
          <w:b w:val="0"/>
          <w:i w:val="0"/>
          <w:color w:val="000000"/>
          <w:sz w:val="22"/>
          <w:szCs w:val="22"/>
          <w:lang w:eastAsia="vi-VN"/>
        </w:rPr>
        <w:t xml:space="preserve"> báo giá như sau:</w:t>
      </w:r>
    </w:p>
    <w:p w14:paraId="6CB75513" w14:textId="0DD54108" w:rsidR="00137F14" w:rsidRDefault="00137F14" w:rsidP="00F35726">
      <w:pPr>
        <w:pStyle w:val="Tablecaption0"/>
        <w:numPr>
          <w:ilvl w:val="0"/>
          <w:numId w:val="4"/>
        </w:numPr>
        <w:shd w:val="clear" w:color="auto" w:fill="auto"/>
        <w:spacing w:line="312" w:lineRule="auto"/>
        <w:jc w:val="both"/>
        <w:rPr>
          <w:rStyle w:val="Tablecaption"/>
          <w:rFonts w:asciiTheme="majorHAnsi" w:hAnsiTheme="majorHAnsi" w:cstheme="majorHAnsi"/>
          <w:color w:val="000000"/>
          <w:sz w:val="22"/>
          <w:szCs w:val="22"/>
          <w:lang w:eastAsia="vi-VN"/>
        </w:rPr>
      </w:pPr>
      <w:r w:rsidRPr="009D7315">
        <w:rPr>
          <w:rStyle w:val="Tablecaption"/>
          <w:rFonts w:asciiTheme="majorHAnsi" w:hAnsiTheme="majorHAnsi" w:cstheme="majorHAnsi"/>
          <w:color w:val="000000"/>
          <w:sz w:val="22"/>
          <w:szCs w:val="22"/>
          <w:lang w:eastAsia="vi-VN"/>
        </w:rPr>
        <w:t xml:space="preserve">Báo giá </w:t>
      </w:r>
      <w:r w:rsidR="00B2547F">
        <w:rPr>
          <w:rStyle w:val="Tablecaption"/>
          <w:rFonts w:asciiTheme="majorHAnsi" w:hAnsiTheme="majorHAnsi" w:cstheme="majorHAnsi"/>
          <w:color w:val="000000"/>
          <w:sz w:val="22"/>
          <w:szCs w:val="22"/>
          <w:lang w:eastAsia="vi-VN"/>
        </w:rPr>
        <w:t xml:space="preserve">cho các hàng hóa </w:t>
      </w:r>
      <w:r w:rsidR="008655CF" w:rsidRPr="009D7315">
        <w:rPr>
          <w:rStyle w:val="Tablecaption"/>
          <w:rFonts w:asciiTheme="majorHAnsi" w:hAnsiTheme="majorHAnsi" w:cstheme="majorHAnsi"/>
          <w:color w:val="000000"/>
          <w:sz w:val="22"/>
          <w:szCs w:val="22"/>
          <w:lang w:eastAsia="vi-VN"/>
        </w:rPr>
        <w:t>liên quan</w:t>
      </w:r>
    </w:p>
    <w:tbl>
      <w:tblPr>
        <w:tblStyle w:val="TableGrid"/>
        <w:tblW w:w="0" w:type="auto"/>
        <w:tblInd w:w="279" w:type="dxa"/>
        <w:tblLook w:val="04A0" w:firstRow="1" w:lastRow="0" w:firstColumn="1" w:lastColumn="0" w:noHBand="0" w:noVBand="1"/>
      </w:tblPr>
      <w:tblGrid>
        <w:gridCol w:w="486"/>
        <w:gridCol w:w="2077"/>
        <w:gridCol w:w="2144"/>
        <w:gridCol w:w="2215"/>
        <w:gridCol w:w="1583"/>
        <w:gridCol w:w="850"/>
        <w:gridCol w:w="1560"/>
        <w:gridCol w:w="1738"/>
        <w:gridCol w:w="1630"/>
      </w:tblGrid>
      <w:tr w:rsidR="00B2547F" w14:paraId="626A3250" w14:textId="77777777" w:rsidTr="00132B66">
        <w:trPr>
          <w:trHeight w:val="861"/>
        </w:trPr>
        <w:tc>
          <w:tcPr>
            <w:tcW w:w="486" w:type="dxa"/>
            <w:vAlign w:val="center"/>
          </w:tcPr>
          <w:p w14:paraId="3A014642" w14:textId="59F46831"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Stt</w:t>
            </w:r>
          </w:p>
        </w:tc>
        <w:tc>
          <w:tcPr>
            <w:tcW w:w="2077" w:type="dxa"/>
            <w:vAlign w:val="center"/>
          </w:tcPr>
          <w:p w14:paraId="5DF1169C" w14:textId="38317C3A"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Tên danh mục hàng hóa, dịch vụ cung cấp</w:t>
            </w:r>
          </w:p>
        </w:tc>
        <w:tc>
          <w:tcPr>
            <w:tcW w:w="2144" w:type="dxa"/>
            <w:vAlign w:val="center"/>
          </w:tcPr>
          <w:p w14:paraId="04FD4733" w14:textId="659F6ED0"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Mô tả chi tiết cấu hình, yêu cầu kỹ thuật hàng hóa, dịch vụ</w:t>
            </w:r>
          </w:p>
        </w:tc>
        <w:tc>
          <w:tcPr>
            <w:tcW w:w="2215" w:type="dxa"/>
            <w:vAlign w:val="center"/>
          </w:tcPr>
          <w:p w14:paraId="03A131EB" w14:textId="4957C169"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Xuất xứ/ký mã hiệu/hãng sản xuất</w:t>
            </w:r>
          </w:p>
        </w:tc>
        <w:tc>
          <w:tcPr>
            <w:tcW w:w="1583" w:type="dxa"/>
            <w:vAlign w:val="center"/>
          </w:tcPr>
          <w:p w14:paraId="64F65F54" w14:textId="763F2520" w:rsidR="00B2547F" w:rsidRDefault="00B2547F" w:rsidP="00B2547F">
            <w:pPr>
              <w:pStyle w:val="Tablecaption0"/>
              <w:shd w:val="clear" w:color="auto" w:fill="auto"/>
              <w:spacing w:line="312" w:lineRule="auto"/>
              <w:ind w:firstLine="0"/>
              <w:rPr>
                <w:b/>
                <w:bCs/>
                <w:color w:val="000000"/>
                <w:sz w:val="22"/>
                <w:szCs w:val="22"/>
              </w:rPr>
            </w:pPr>
            <w:r>
              <w:rPr>
                <w:b/>
                <w:bCs/>
                <w:color w:val="000000"/>
                <w:sz w:val="22"/>
                <w:szCs w:val="22"/>
              </w:rPr>
              <w:t>Bảo hành</w:t>
            </w:r>
          </w:p>
          <w:p w14:paraId="211E1FE1" w14:textId="4B54340C" w:rsidR="00B2547F" w:rsidRPr="00B2547F" w:rsidRDefault="00B2547F" w:rsidP="00B2547F">
            <w:pPr>
              <w:jc w:val="center"/>
            </w:pPr>
          </w:p>
        </w:tc>
        <w:tc>
          <w:tcPr>
            <w:tcW w:w="850" w:type="dxa"/>
            <w:vAlign w:val="center"/>
          </w:tcPr>
          <w:p w14:paraId="5A04B54C" w14:textId="6DC6213F"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Số lượng</w:t>
            </w:r>
          </w:p>
        </w:tc>
        <w:tc>
          <w:tcPr>
            <w:tcW w:w="1560" w:type="dxa"/>
            <w:vAlign w:val="center"/>
          </w:tcPr>
          <w:p w14:paraId="01AC15E8" w14:textId="6ABF5EA8"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Đơn vị tính</w:t>
            </w:r>
          </w:p>
        </w:tc>
        <w:tc>
          <w:tcPr>
            <w:tcW w:w="1738" w:type="dxa"/>
            <w:vAlign w:val="center"/>
          </w:tcPr>
          <w:p w14:paraId="41D10AF8" w14:textId="32677D4D"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 xml:space="preserve">Đơn giá </w:t>
            </w:r>
            <w:r>
              <w:rPr>
                <w:b/>
                <w:bCs/>
                <w:color w:val="000000"/>
                <w:sz w:val="22"/>
                <w:szCs w:val="22"/>
              </w:rPr>
              <w:t>(VNĐ)</w:t>
            </w:r>
          </w:p>
        </w:tc>
        <w:tc>
          <w:tcPr>
            <w:tcW w:w="1630" w:type="dxa"/>
            <w:vAlign w:val="center"/>
          </w:tcPr>
          <w:p w14:paraId="0B9EB3F3" w14:textId="64FF1C16" w:rsidR="00B2547F" w:rsidRDefault="00B2547F"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 xml:space="preserve">Thành tiền </w:t>
            </w:r>
            <w:r>
              <w:rPr>
                <w:b/>
                <w:bCs/>
                <w:color w:val="000000"/>
                <w:sz w:val="22"/>
                <w:szCs w:val="22"/>
              </w:rPr>
              <w:br/>
              <w:t>(VNĐ)</w:t>
            </w:r>
          </w:p>
        </w:tc>
      </w:tr>
      <w:tr w:rsidR="00B2547F" w14:paraId="72CF0E61" w14:textId="77777777" w:rsidTr="00B2547F">
        <w:tc>
          <w:tcPr>
            <w:tcW w:w="486" w:type="dxa"/>
          </w:tcPr>
          <w:p w14:paraId="3D8980E8"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077" w:type="dxa"/>
          </w:tcPr>
          <w:p w14:paraId="5F232A42"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144" w:type="dxa"/>
          </w:tcPr>
          <w:p w14:paraId="631907FB"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215" w:type="dxa"/>
          </w:tcPr>
          <w:p w14:paraId="52541880"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583" w:type="dxa"/>
          </w:tcPr>
          <w:p w14:paraId="44973B37"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850" w:type="dxa"/>
          </w:tcPr>
          <w:p w14:paraId="7F3CCB0D" w14:textId="5AB3F3A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560" w:type="dxa"/>
          </w:tcPr>
          <w:p w14:paraId="5A46A8C8"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738" w:type="dxa"/>
          </w:tcPr>
          <w:p w14:paraId="63C5F29F"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630" w:type="dxa"/>
          </w:tcPr>
          <w:p w14:paraId="3BF9A22B"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r>
      <w:tr w:rsidR="00B2547F" w14:paraId="275FC6C8" w14:textId="77777777" w:rsidTr="00B2547F">
        <w:tc>
          <w:tcPr>
            <w:tcW w:w="486" w:type="dxa"/>
          </w:tcPr>
          <w:p w14:paraId="787288A2"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077" w:type="dxa"/>
          </w:tcPr>
          <w:p w14:paraId="5CF0A251"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144" w:type="dxa"/>
          </w:tcPr>
          <w:p w14:paraId="168FD3D2"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215" w:type="dxa"/>
          </w:tcPr>
          <w:p w14:paraId="26BDE353"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583" w:type="dxa"/>
          </w:tcPr>
          <w:p w14:paraId="17025531"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850" w:type="dxa"/>
          </w:tcPr>
          <w:p w14:paraId="5DC6BE4B" w14:textId="78C775E2"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560" w:type="dxa"/>
          </w:tcPr>
          <w:p w14:paraId="2C7F269A"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738" w:type="dxa"/>
          </w:tcPr>
          <w:p w14:paraId="24F8B63E"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630" w:type="dxa"/>
          </w:tcPr>
          <w:p w14:paraId="74742942" w14:textId="77777777" w:rsidR="00B2547F" w:rsidRDefault="00B2547F"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r>
    </w:tbl>
    <w:p w14:paraId="32095A03" w14:textId="37AA8C00" w:rsidR="00D8273D" w:rsidRPr="00D8273D" w:rsidRDefault="00D8273D" w:rsidP="00F35726">
      <w:pPr>
        <w:pStyle w:val="Tablecaption0"/>
        <w:shd w:val="clear" w:color="auto" w:fill="auto"/>
        <w:spacing w:line="312" w:lineRule="auto"/>
        <w:ind w:firstLine="0"/>
        <w:jc w:val="both"/>
        <w:rPr>
          <w:rFonts w:asciiTheme="majorHAnsi" w:hAnsiTheme="majorHAnsi" w:cstheme="majorHAnsi"/>
          <w:sz w:val="8"/>
          <w:szCs w:val="8"/>
        </w:rPr>
      </w:pPr>
    </w:p>
    <w:p w14:paraId="59D60274" w14:textId="77777777" w:rsidR="007C33D9" w:rsidRPr="007C33D9" w:rsidRDefault="007C33D9" w:rsidP="007C33D9">
      <w:pPr>
        <w:pStyle w:val="Tablecaption0"/>
        <w:shd w:val="clear" w:color="auto" w:fill="auto"/>
        <w:spacing w:line="312" w:lineRule="auto"/>
        <w:jc w:val="both"/>
        <w:rPr>
          <w:rStyle w:val="Tablecaption"/>
          <w:rFonts w:asciiTheme="majorHAnsi" w:hAnsiTheme="majorHAnsi" w:cstheme="majorHAnsi"/>
          <w:b/>
          <w:i/>
          <w:iCs/>
          <w:color w:val="000000"/>
          <w:sz w:val="8"/>
          <w:szCs w:val="8"/>
          <w:lang w:eastAsia="vi-VN"/>
        </w:rPr>
      </w:pPr>
    </w:p>
    <w:p w14:paraId="32E77048" w14:textId="5C8274F9" w:rsidR="00137F14" w:rsidRPr="009D7315" w:rsidRDefault="00137F14" w:rsidP="007C33D9">
      <w:pPr>
        <w:pStyle w:val="Tablecaption0"/>
        <w:shd w:val="clear" w:color="auto" w:fill="auto"/>
        <w:spacing w:line="312" w:lineRule="auto"/>
        <w:jc w:val="both"/>
        <w:rPr>
          <w:rStyle w:val="Tablecaption"/>
          <w:rFonts w:asciiTheme="majorHAnsi" w:hAnsiTheme="majorHAnsi" w:cstheme="majorHAnsi"/>
          <w:b/>
          <w:i/>
          <w:iCs/>
          <w:color w:val="000000"/>
          <w:sz w:val="22"/>
          <w:szCs w:val="22"/>
          <w:lang w:eastAsia="vi-VN"/>
        </w:rPr>
      </w:pPr>
      <w:r w:rsidRPr="009D7315">
        <w:rPr>
          <w:rStyle w:val="Tablecaption"/>
          <w:rFonts w:asciiTheme="majorHAnsi" w:hAnsiTheme="majorHAnsi" w:cstheme="majorHAnsi"/>
          <w:b/>
          <w:i/>
          <w:iCs/>
          <w:color w:val="000000"/>
          <w:sz w:val="22"/>
          <w:szCs w:val="22"/>
          <w:lang w:eastAsia="vi-VN"/>
        </w:rPr>
        <w:t xml:space="preserve">(Gửi kèm theo các tài liệu chứng minh về tính năng, thông số kỹ thuật và các tài liệu liên quan </w:t>
      </w:r>
      <w:r w:rsidR="00B82576">
        <w:rPr>
          <w:rStyle w:val="Tablecaption"/>
          <w:rFonts w:asciiTheme="majorHAnsi" w:hAnsiTheme="majorHAnsi" w:cstheme="majorHAnsi"/>
          <w:b/>
          <w:i/>
          <w:iCs/>
          <w:color w:val="000000"/>
          <w:sz w:val="22"/>
          <w:szCs w:val="22"/>
          <w:lang w:eastAsia="vi-VN"/>
        </w:rPr>
        <w:t>của hàng hóa</w:t>
      </w:r>
      <w:r w:rsidRPr="009D7315">
        <w:rPr>
          <w:rStyle w:val="Tablecaption"/>
          <w:rFonts w:asciiTheme="majorHAnsi" w:hAnsiTheme="majorHAnsi" w:cstheme="majorHAnsi"/>
          <w:b/>
          <w:i/>
          <w:iCs/>
          <w:color w:val="000000"/>
          <w:sz w:val="22"/>
          <w:szCs w:val="22"/>
          <w:lang w:eastAsia="vi-VN"/>
        </w:rPr>
        <w:t>)</w:t>
      </w:r>
      <w:r w:rsidR="00C94806" w:rsidRPr="009D7315">
        <w:rPr>
          <w:rStyle w:val="Tablecaption"/>
          <w:rFonts w:asciiTheme="majorHAnsi" w:hAnsiTheme="majorHAnsi" w:cstheme="majorHAnsi"/>
          <w:b/>
          <w:i/>
          <w:iCs/>
          <w:color w:val="000000"/>
          <w:sz w:val="22"/>
          <w:szCs w:val="22"/>
          <w:lang w:eastAsia="vi-VN"/>
        </w:rPr>
        <w:t>; Đơn giá trong báo giá đã bao gồm thuế VAT và các chi phí liên quan.</w:t>
      </w:r>
    </w:p>
    <w:p w14:paraId="73CB5857" w14:textId="3398988C" w:rsidR="00137F14" w:rsidRDefault="00137F14" w:rsidP="007C33D9">
      <w:pPr>
        <w:pStyle w:val="BodyText"/>
        <w:tabs>
          <w:tab w:val="left" w:pos="1122"/>
        </w:tabs>
        <w:spacing w:after="0" w:line="312" w:lineRule="auto"/>
        <w:ind w:firstLine="720"/>
        <w:jc w:val="both"/>
        <w:rPr>
          <w:rStyle w:val="BodyTextChar1"/>
          <w:rFonts w:asciiTheme="majorHAnsi" w:hAnsiTheme="majorHAnsi" w:cstheme="majorHAnsi"/>
          <w:b w:val="0"/>
          <w:i w:val="0"/>
          <w:color w:val="000000"/>
          <w:sz w:val="22"/>
          <w:szCs w:val="22"/>
          <w:lang w:eastAsia="vi-VN"/>
        </w:rPr>
      </w:pPr>
      <w:r w:rsidRPr="009D7315">
        <w:rPr>
          <w:rStyle w:val="BodyTextChar1"/>
          <w:rFonts w:asciiTheme="majorHAnsi" w:hAnsiTheme="majorHAnsi" w:cstheme="majorHAnsi"/>
          <w:b w:val="0"/>
          <w:i w:val="0"/>
          <w:color w:val="000000"/>
          <w:sz w:val="22"/>
          <w:szCs w:val="22"/>
          <w:lang w:eastAsia="vi-VN"/>
        </w:rPr>
        <w:t xml:space="preserve">2. Báo giá </w:t>
      </w:r>
      <w:r w:rsidR="009B45B2" w:rsidRPr="009D7315">
        <w:rPr>
          <w:rStyle w:val="BodyTextChar1"/>
          <w:rFonts w:asciiTheme="majorHAnsi" w:hAnsiTheme="majorHAnsi" w:cstheme="majorHAnsi"/>
          <w:b w:val="0"/>
          <w:i w:val="0"/>
          <w:color w:val="000000"/>
          <w:sz w:val="22"/>
          <w:szCs w:val="22"/>
          <w:lang w:eastAsia="vi-VN"/>
        </w:rPr>
        <w:t xml:space="preserve">này có hiệu lực </w:t>
      </w:r>
      <w:r w:rsidR="009B45B2" w:rsidRPr="00874C80">
        <w:rPr>
          <w:rStyle w:val="BodyTextChar1"/>
          <w:rFonts w:asciiTheme="majorHAnsi" w:hAnsiTheme="majorHAnsi" w:cstheme="majorHAnsi"/>
          <w:b w:val="0"/>
          <w:i w:val="0"/>
          <w:color w:val="000000"/>
          <w:sz w:val="22"/>
          <w:szCs w:val="22"/>
          <w:lang w:eastAsia="vi-VN"/>
        </w:rPr>
        <w:t xml:space="preserve">trong vòng: </w:t>
      </w:r>
      <w:r w:rsidR="001234CF">
        <w:rPr>
          <w:rStyle w:val="BodyTextChar1"/>
          <w:rFonts w:asciiTheme="majorHAnsi" w:hAnsiTheme="majorHAnsi" w:cstheme="majorHAnsi"/>
          <w:b w:val="0"/>
          <w:i w:val="0"/>
          <w:color w:val="000000"/>
          <w:sz w:val="22"/>
          <w:szCs w:val="22"/>
          <w:lang w:eastAsia="vi-VN"/>
        </w:rPr>
        <w:t xml:space="preserve">30 </w:t>
      </w:r>
      <w:r w:rsidR="009B45B2" w:rsidRPr="00874C80">
        <w:rPr>
          <w:rStyle w:val="BodyTextChar1"/>
          <w:rFonts w:asciiTheme="majorHAnsi" w:hAnsiTheme="majorHAnsi" w:cstheme="majorHAnsi"/>
          <w:b w:val="0"/>
          <w:i w:val="0"/>
          <w:color w:val="000000"/>
          <w:sz w:val="22"/>
          <w:szCs w:val="22"/>
          <w:lang w:eastAsia="vi-VN"/>
        </w:rPr>
        <w:t xml:space="preserve">ngày, kể từ ngày </w:t>
      </w:r>
      <w:r w:rsidR="00B82576">
        <w:rPr>
          <w:rStyle w:val="BodyTextChar1"/>
          <w:rFonts w:asciiTheme="majorHAnsi" w:hAnsiTheme="majorHAnsi" w:cstheme="majorHAnsi"/>
          <w:b w:val="0"/>
          <w:i w:val="0"/>
          <w:color w:val="000000"/>
          <w:sz w:val="22"/>
          <w:szCs w:val="22"/>
          <w:lang w:eastAsia="vi-VN"/>
        </w:rPr>
        <w:t>10</w:t>
      </w:r>
      <w:r w:rsidR="009B45B2" w:rsidRPr="00874C80">
        <w:rPr>
          <w:rStyle w:val="BodyTextChar1"/>
          <w:rFonts w:asciiTheme="majorHAnsi" w:hAnsiTheme="majorHAnsi" w:cstheme="majorHAnsi"/>
          <w:b w:val="0"/>
          <w:i w:val="0"/>
          <w:color w:val="000000"/>
          <w:sz w:val="22"/>
          <w:szCs w:val="22"/>
          <w:lang w:eastAsia="vi-VN"/>
        </w:rPr>
        <w:t xml:space="preserve"> tháng </w:t>
      </w:r>
      <w:r w:rsidR="00B82576">
        <w:rPr>
          <w:rStyle w:val="BodyTextChar1"/>
          <w:rFonts w:asciiTheme="majorHAnsi" w:hAnsiTheme="majorHAnsi" w:cstheme="majorHAnsi"/>
          <w:b w:val="0"/>
          <w:i w:val="0"/>
          <w:color w:val="000000"/>
          <w:sz w:val="22"/>
          <w:szCs w:val="22"/>
          <w:lang w:eastAsia="vi-VN"/>
        </w:rPr>
        <w:t>9</w:t>
      </w:r>
      <w:r w:rsidRPr="00874C80">
        <w:rPr>
          <w:rStyle w:val="BodyTextChar1"/>
          <w:rFonts w:asciiTheme="majorHAnsi" w:hAnsiTheme="majorHAnsi" w:cstheme="majorHAnsi"/>
          <w:b w:val="0"/>
          <w:i w:val="0"/>
          <w:color w:val="000000"/>
          <w:sz w:val="22"/>
          <w:szCs w:val="22"/>
          <w:lang w:eastAsia="vi-VN"/>
        </w:rPr>
        <w:t xml:space="preserve"> năm </w:t>
      </w:r>
      <w:r w:rsidR="009B45B2" w:rsidRPr="00874C80">
        <w:rPr>
          <w:rStyle w:val="BodyTextChar1"/>
          <w:rFonts w:asciiTheme="majorHAnsi" w:hAnsiTheme="majorHAnsi" w:cstheme="majorHAnsi"/>
          <w:b w:val="0"/>
          <w:i w:val="0"/>
          <w:color w:val="000000"/>
          <w:sz w:val="22"/>
          <w:szCs w:val="22"/>
          <w:lang w:eastAsia="vi-VN"/>
        </w:rPr>
        <w:t>202</w:t>
      </w:r>
      <w:r w:rsidR="009D7315" w:rsidRPr="00874C80">
        <w:rPr>
          <w:rStyle w:val="BodyTextChar1"/>
          <w:rFonts w:asciiTheme="majorHAnsi" w:hAnsiTheme="majorHAnsi" w:cstheme="majorHAnsi"/>
          <w:b w:val="0"/>
          <w:i w:val="0"/>
          <w:color w:val="000000"/>
          <w:sz w:val="22"/>
          <w:szCs w:val="22"/>
          <w:lang w:eastAsia="vi-VN"/>
        </w:rPr>
        <w:t>5</w:t>
      </w:r>
      <w:r w:rsidR="009B45B2" w:rsidRPr="00874C80">
        <w:rPr>
          <w:rStyle w:val="BodyTextChar1"/>
          <w:rFonts w:asciiTheme="majorHAnsi" w:hAnsiTheme="majorHAnsi" w:cstheme="majorHAnsi"/>
          <w:b w:val="0"/>
          <w:i w:val="0"/>
          <w:color w:val="000000"/>
          <w:sz w:val="22"/>
          <w:szCs w:val="22"/>
          <w:lang w:eastAsia="vi-VN"/>
        </w:rPr>
        <w:t>.</w:t>
      </w:r>
    </w:p>
    <w:p w14:paraId="5B08E7CE" w14:textId="77777777" w:rsidR="00137F14" w:rsidRPr="009D7315" w:rsidRDefault="00137F14" w:rsidP="007C33D9">
      <w:pPr>
        <w:pStyle w:val="BodyText"/>
        <w:tabs>
          <w:tab w:val="left" w:pos="11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3. Chúng tôi cam kết:</w:t>
      </w:r>
    </w:p>
    <w:p w14:paraId="7FB1C0BE" w14:textId="77777777" w:rsidR="00137F14" w:rsidRPr="009D7315" w:rsidRDefault="00137F14"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F71033">
        <w:rPr>
          <w:rStyle w:val="BodyTextChar1"/>
          <w:rFonts w:asciiTheme="majorHAnsi" w:hAnsiTheme="majorHAnsi" w:cstheme="majorHAnsi"/>
          <w:i w:val="0"/>
          <w:color w:val="000000"/>
          <w:sz w:val="22"/>
          <w:szCs w:val="22"/>
          <w:lang w:eastAsia="vi-VN"/>
        </w:rPr>
        <w:t xml:space="preserve">- </w:t>
      </w:r>
      <w:r w:rsidRPr="009D7315">
        <w:rPr>
          <w:rStyle w:val="BodyTextChar1"/>
          <w:rFonts w:asciiTheme="majorHAnsi" w:hAnsiTheme="majorHAnsi" w:cstheme="majorHAnsi"/>
          <w:b w:val="0"/>
          <w:i w:val="0"/>
          <w:color w:val="000000"/>
          <w:sz w:val="22"/>
          <w:szCs w:val="22"/>
          <w:lang w:eastAsia="vi-VN"/>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28289D39" w:rsidR="00137F14" w:rsidRPr="009D7315" w:rsidRDefault="005D68F6"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F71033">
        <w:rPr>
          <w:rStyle w:val="BodyTextChar1"/>
          <w:rFonts w:asciiTheme="majorHAnsi" w:hAnsiTheme="majorHAnsi" w:cstheme="majorHAnsi"/>
          <w:i w:val="0"/>
          <w:color w:val="000000"/>
          <w:sz w:val="22"/>
          <w:szCs w:val="22"/>
          <w:lang w:eastAsia="vi-VN"/>
        </w:rPr>
        <w:t xml:space="preserve">- </w:t>
      </w:r>
      <w:r>
        <w:rPr>
          <w:rStyle w:val="BodyTextChar1"/>
          <w:rFonts w:asciiTheme="majorHAnsi" w:hAnsiTheme="majorHAnsi" w:cstheme="majorHAnsi"/>
          <w:b w:val="0"/>
          <w:i w:val="0"/>
          <w:color w:val="000000"/>
          <w:sz w:val="22"/>
          <w:szCs w:val="22"/>
          <w:lang w:eastAsia="vi-VN"/>
        </w:rPr>
        <w:t xml:space="preserve">Giá trị của vật tư y tế </w:t>
      </w:r>
      <w:r w:rsidR="00137F14" w:rsidRPr="009D7315">
        <w:rPr>
          <w:rStyle w:val="BodyTextChar1"/>
          <w:rFonts w:asciiTheme="majorHAnsi" w:hAnsiTheme="majorHAnsi" w:cstheme="majorHAnsi"/>
          <w:b w:val="0"/>
          <w:i w:val="0"/>
          <w:color w:val="000000"/>
          <w:sz w:val="22"/>
          <w:szCs w:val="22"/>
          <w:lang w:eastAsia="vi-VN"/>
        </w:rPr>
        <w:t>nêu trong báo giá là phù hợp, không vi phạm quy định của pháp luật về cạnh tranh, bán phá giá.</w:t>
      </w:r>
    </w:p>
    <w:p w14:paraId="5FF0466E" w14:textId="119E7F8E" w:rsidR="00137F14" w:rsidRPr="009D7315" w:rsidRDefault="00137F14"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F71033">
        <w:rPr>
          <w:rStyle w:val="BodyTextChar1"/>
          <w:rFonts w:asciiTheme="majorHAnsi" w:hAnsiTheme="majorHAnsi" w:cstheme="majorHAnsi"/>
          <w:i w:val="0"/>
          <w:color w:val="000000"/>
          <w:sz w:val="22"/>
          <w:szCs w:val="22"/>
          <w:lang w:eastAsia="vi-VN"/>
        </w:rPr>
        <w:t xml:space="preserve">- </w:t>
      </w:r>
      <w:r w:rsidRPr="009D7315">
        <w:rPr>
          <w:rStyle w:val="BodyTextChar1"/>
          <w:rFonts w:asciiTheme="majorHAnsi" w:hAnsiTheme="majorHAnsi" w:cstheme="majorHAnsi"/>
          <w:b w:val="0"/>
          <w:i w:val="0"/>
          <w:color w:val="000000"/>
          <w:sz w:val="22"/>
          <w:szCs w:val="22"/>
          <w:lang w:eastAsia="vi-VN"/>
        </w:rPr>
        <w:t>Những thông tin nêu trong báo giá là trung thực.</w:t>
      </w:r>
      <w:r w:rsidR="00A13975">
        <w:rPr>
          <w:rStyle w:val="BodyTextChar1"/>
          <w:rFonts w:asciiTheme="majorHAnsi" w:hAnsiTheme="majorHAnsi" w:cstheme="majorHAnsi"/>
          <w:b w:val="0"/>
          <w:i w:val="0"/>
          <w:color w:val="000000"/>
          <w:sz w:val="22"/>
          <w:szCs w:val="22"/>
          <w:lang w:eastAsia="vi-VN"/>
        </w:rPr>
        <w:t>/.</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" filled="f" stroked="f">
                <v:textbox style="mso-fit-shape-to-text:t">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txbxContent>
                </v:textbox>
              </v:shape>
            </w:pict>
          </mc:Fallback>
        </mc:AlternateContent>
      </w:r>
    </w:p>
    <w:sectPr w:rsidR="00FF78C9" w:rsidRPr="00FF78C9" w:rsidSect="00CF7FB0">
      <w:headerReference w:type="first" r:id="rId10"/>
      <w:pgSz w:w="16840" w:h="11907" w:orient="landscape" w:code="9"/>
      <w:pgMar w:top="1134" w:right="1134" w:bottom="1134" w:left="1134" w:header="720" w:footer="720" w:gutter="0"/>
      <w:pgNumType w:start="4"/>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43A7" w14:textId="77777777" w:rsidR="00A94F91" w:rsidRDefault="00A94F91">
      <w:r>
        <w:separator/>
      </w:r>
    </w:p>
  </w:endnote>
  <w:endnote w:type="continuationSeparator" w:id="0">
    <w:p w14:paraId="26F2C322" w14:textId="77777777" w:rsidR="00A94F91" w:rsidRDefault="00A9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D1EA" w14:textId="77777777" w:rsidR="00A94F91" w:rsidRDefault="00A94F91">
      <w:r>
        <w:separator/>
      </w:r>
    </w:p>
  </w:footnote>
  <w:footnote w:type="continuationSeparator" w:id="0">
    <w:p w14:paraId="4B83691D" w14:textId="77777777" w:rsidR="00A94F91" w:rsidRDefault="00A9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756413"/>
      <w:docPartObj>
        <w:docPartGallery w:val="Page Numbers (Top of Page)"/>
        <w:docPartUnique/>
      </w:docPartObj>
    </w:sdtPr>
    <w:sdtEndPr>
      <w:rPr>
        <w:noProof/>
      </w:rPr>
    </w:sdtEndPr>
    <w:sdtContent>
      <w:p w14:paraId="55EDD601" w14:textId="3A92DE10" w:rsidR="005D68F6" w:rsidRDefault="005D68F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C7565AA" w14:textId="77777777" w:rsidR="00735A79" w:rsidRDefault="00735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17952"/>
      <w:docPartObj>
        <w:docPartGallery w:val="Page Numbers (Top of Page)"/>
        <w:docPartUnique/>
      </w:docPartObj>
    </w:sdtPr>
    <w:sdtEndPr>
      <w:rPr>
        <w:noProof/>
      </w:rPr>
    </w:sdtEndPr>
    <w:sdtContent>
      <w:p w14:paraId="1E915D18" w14:textId="190DD900" w:rsidR="005D68F6" w:rsidRDefault="005D68F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956B57C" w14:textId="77777777" w:rsidR="00735A79" w:rsidRDefault="0073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18DA1E00"/>
    <w:multiLevelType w:val="hybridMultilevel"/>
    <w:tmpl w:val="E9D2C85E"/>
    <w:lvl w:ilvl="0" w:tplc="29AE7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766B52"/>
    <w:multiLevelType w:val="hybridMultilevel"/>
    <w:tmpl w:val="21063D2C"/>
    <w:lvl w:ilvl="0" w:tplc="FA0C41C8">
      <w:numFmt w:val="bullet"/>
      <w:lvlText w:val="-"/>
      <w:lvlJc w:val="left"/>
      <w:pPr>
        <w:tabs>
          <w:tab w:val="num" w:pos="4188"/>
        </w:tabs>
        <w:ind w:left="4188" w:hanging="360"/>
      </w:pPr>
      <w:rPr>
        <w:rFonts w:ascii="Times New Roman" w:eastAsia="Times New Roman" w:hAnsi="Times New Roman" w:cs="Times New Roman" w:hint="default"/>
      </w:rPr>
    </w:lvl>
    <w:lvl w:ilvl="1" w:tplc="04090003" w:tentative="1">
      <w:start w:val="1"/>
      <w:numFmt w:val="bullet"/>
      <w:lvlText w:val="o"/>
      <w:lvlJc w:val="left"/>
      <w:pPr>
        <w:tabs>
          <w:tab w:val="num" w:pos="4908"/>
        </w:tabs>
        <w:ind w:left="4908" w:hanging="360"/>
      </w:pPr>
      <w:rPr>
        <w:rFonts w:ascii="Courier New" w:hAnsi="Courier New" w:cs="Courier New" w:hint="default"/>
      </w:rPr>
    </w:lvl>
    <w:lvl w:ilvl="2" w:tplc="04090005" w:tentative="1">
      <w:start w:val="1"/>
      <w:numFmt w:val="bullet"/>
      <w:lvlText w:val=""/>
      <w:lvlJc w:val="left"/>
      <w:pPr>
        <w:tabs>
          <w:tab w:val="num" w:pos="5628"/>
        </w:tabs>
        <w:ind w:left="5628" w:hanging="360"/>
      </w:pPr>
      <w:rPr>
        <w:rFonts w:ascii="Wingdings" w:hAnsi="Wingdings" w:hint="default"/>
      </w:rPr>
    </w:lvl>
    <w:lvl w:ilvl="3" w:tplc="04090001" w:tentative="1">
      <w:start w:val="1"/>
      <w:numFmt w:val="bullet"/>
      <w:lvlText w:val=""/>
      <w:lvlJc w:val="left"/>
      <w:pPr>
        <w:tabs>
          <w:tab w:val="num" w:pos="6348"/>
        </w:tabs>
        <w:ind w:left="6348" w:hanging="360"/>
      </w:pPr>
      <w:rPr>
        <w:rFonts w:ascii="Symbol" w:hAnsi="Symbol" w:hint="default"/>
      </w:rPr>
    </w:lvl>
    <w:lvl w:ilvl="4" w:tplc="04090003" w:tentative="1">
      <w:start w:val="1"/>
      <w:numFmt w:val="bullet"/>
      <w:lvlText w:val="o"/>
      <w:lvlJc w:val="left"/>
      <w:pPr>
        <w:tabs>
          <w:tab w:val="num" w:pos="7068"/>
        </w:tabs>
        <w:ind w:left="7068" w:hanging="360"/>
      </w:pPr>
      <w:rPr>
        <w:rFonts w:ascii="Courier New" w:hAnsi="Courier New" w:cs="Courier New" w:hint="default"/>
      </w:rPr>
    </w:lvl>
    <w:lvl w:ilvl="5" w:tplc="04090005" w:tentative="1">
      <w:start w:val="1"/>
      <w:numFmt w:val="bullet"/>
      <w:lvlText w:val=""/>
      <w:lvlJc w:val="left"/>
      <w:pPr>
        <w:tabs>
          <w:tab w:val="num" w:pos="7788"/>
        </w:tabs>
        <w:ind w:left="7788" w:hanging="360"/>
      </w:pPr>
      <w:rPr>
        <w:rFonts w:ascii="Wingdings" w:hAnsi="Wingdings" w:hint="default"/>
      </w:rPr>
    </w:lvl>
    <w:lvl w:ilvl="6" w:tplc="04090001" w:tentative="1">
      <w:start w:val="1"/>
      <w:numFmt w:val="bullet"/>
      <w:lvlText w:val=""/>
      <w:lvlJc w:val="left"/>
      <w:pPr>
        <w:tabs>
          <w:tab w:val="num" w:pos="8508"/>
        </w:tabs>
        <w:ind w:left="8508" w:hanging="360"/>
      </w:pPr>
      <w:rPr>
        <w:rFonts w:ascii="Symbol" w:hAnsi="Symbol" w:hint="default"/>
      </w:rPr>
    </w:lvl>
    <w:lvl w:ilvl="7" w:tplc="04090003" w:tentative="1">
      <w:start w:val="1"/>
      <w:numFmt w:val="bullet"/>
      <w:lvlText w:val="o"/>
      <w:lvlJc w:val="left"/>
      <w:pPr>
        <w:tabs>
          <w:tab w:val="num" w:pos="9228"/>
        </w:tabs>
        <w:ind w:left="9228" w:hanging="360"/>
      </w:pPr>
      <w:rPr>
        <w:rFonts w:ascii="Courier New" w:hAnsi="Courier New" w:cs="Courier New" w:hint="default"/>
      </w:rPr>
    </w:lvl>
    <w:lvl w:ilvl="8" w:tplc="04090005" w:tentative="1">
      <w:start w:val="1"/>
      <w:numFmt w:val="bullet"/>
      <w:lvlText w:val=""/>
      <w:lvlJc w:val="left"/>
      <w:pPr>
        <w:tabs>
          <w:tab w:val="num" w:pos="9948"/>
        </w:tabs>
        <w:ind w:left="9948" w:hanging="360"/>
      </w:pPr>
      <w:rPr>
        <w:rFonts w:ascii="Wingdings" w:hAnsi="Wingdings" w:hint="default"/>
      </w:rPr>
    </w:lvl>
  </w:abstractNum>
  <w:num w:numId="1" w16cid:durableId="885801531">
    <w:abstractNumId w:val="0"/>
  </w:num>
  <w:num w:numId="2" w16cid:durableId="189151889">
    <w:abstractNumId w:val="1"/>
  </w:num>
  <w:num w:numId="3" w16cid:durableId="26495499">
    <w:abstractNumId w:val="3"/>
  </w:num>
  <w:num w:numId="4" w16cid:durableId="155677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1F73"/>
    <w:rsid w:val="00012D41"/>
    <w:rsid w:val="000132AF"/>
    <w:rsid w:val="00014AD9"/>
    <w:rsid w:val="00017B8B"/>
    <w:rsid w:val="0002091E"/>
    <w:rsid w:val="00021C58"/>
    <w:rsid w:val="00021D4C"/>
    <w:rsid w:val="0002269F"/>
    <w:rsid w:val="00030B97"/>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34CF"/>
    <w:rsid w:val="0012717E"/>
    <w:rsid w:val="00127954"/>
    <w:rsid w:val="0013121A"/>
    <w:rsid w:val="00131322"/>
    <w:rsid w:val="00132422"/>
    <w:rsid w:val="001325CB"/>
    <w:rsid w:val="00132B66"/>
    <w:rsid w:val="00137ED8"/>
    <w:rsid w:val="00137F14"/>
    <w:rsid w:val="00140E6C"/>
    <w:rsid w:val="00141BED"/>
    <w:rsid w:val="00143EAB"/>
    <w:rsid w:val="00146E23"/>
    <w:rsid w:val="001477AC"/>
    <w:rsid w:val="00155B62"/>
    <w:rsid w:val="00156178"/>
    <w:rsid w:val="00170FE2"/>
    <w:rsid w:val="001726E7"/>
    <w:rsid w:val="00172796"/>
    <w:rsid w:val="00172EFC"/>
    <w:rsid w:val="00173EEB"/>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C5FB1"/>
    <w:rsid w:val="001D2390"/>
    <w:rsid w:val="001D3F7D"/>
    <w:rsid w:val="001D6AE3"/>
    <w:rsid w:val="001E3DDB"/>
    <w:rsid w:val="001E419D"/>
    <w:rsid w:val="001E5069"/>
    <w:rsid w:val="001E53C3"/>
    <w:rsid w:val="001E6AF1"/>
    <w:rsid w:val="001F1332"/>
    <w:rsid w:val="001F2689"/>
    <w:rsid w:val="001F33CB"/>
    <w:rsid w:val="002001C3"/>
    <w:rsid w:val="00200F52"/>
    <w:rsid w:val="00205173"/>
    <w:rsid w:val="00206A9E"/>
    <w:rsid w:val="00210785"/>
    <w:rsid w:val="00210CA6"/>
    <w:rsid w:val="0021118B"/>
    <w:rsid w:val="002146B3"/>
    <w:rsid w:val="002156D9"/>
    <w:rsid w:val="00215CDC"/>
    <w:rsid w:val="00217FE0"/>
    <w:rsid w:val="00221012"/>
    <w:rsid w:val="00221288"/>
    <w:rsid w:val="002219EB"/>
    <w:rsid w:val="00225B5B"/>
    <w:rsid w:val="0022623B"/>
    <w:rsid w:val="00226AF2"/>
    <w:rsid w:val="002347A6"/>
    <w:rsid w:val="002348EC"/>
    <w:rsid w:val="002355E4"/>
    <w:rsid w:val="00236D3E"/>
    <w:rsid w:val="002375F0"/>
    <w:rsid w:val="00237CFF"/>
    <w:rsid w:val="00246910"/>
    <w:rsid w:val="00247FC7"/>
    <w:rsid w:val="00250B8A"/>
    <w:rsid w:val="002616C4"/>
    <w:rsid w:val="00262825"/>
    <w:rsid w:val="00267741"/>
    <w:rsid w:val="002717E5"/>
    <w:rsid w:val="002746F8"/>
    <w:rsid w:val="00275432"/>
    <w:rsid w:val="0027561F"/>
    <w:rsid w:val="00276EE8"/>
    <w:rsid w:val="00280716"/>
    <w:rsid w:val="0028608E"/>
    <w:rsid w:val="00293CE8"/>
    <w:rsid w:val="0029425B"/>
    <w:rsid w:val="00295209"/>
    <w:rsid w:val="002A0DB7"/>
    <w:rsid w:val="002A0DE7"/>
    <w:rsid w:val="002A188A"/>
    <w:rsid w:val="002A1FED"/>
    <w:rsid w:val="002A2ABE"/>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29C3"/>
    <w:rsid w:val="00326EE2"/>
    <w:rsid w:val="00331E08"/>
    <w:rsid w:val="00332736"/>
    <w:rsid w:val="00334C8D"/>
    <w:rsid w:val="00337F7F"/>
    <w:rsid w:val="0034069B"/>
    <w:rsid w:val="00341535"/>
    <w:rsid w:val="00342A7F"/>
    <w:rsid w:val="00342A9D"/>
    <w:rsid w:val="003452EC"/>
    <w:rsid w:val="00346864"/>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A3012"/>
    <w:rsid w:val="003A767C"/>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3768"/>
    <w:rsid w:val="00413EF0"/>
    <w:rsid w:val="004158EC"/>
    <w:rsid w:val="0042023F"/>
    <w:rsid w:val="00421653"/>
    <w:rsid w:val="00423673"/>
    <w:rsid w:val="00424DF7"/>
    <w:rsid w:val="00425507"/>
    <w:rsid w:val="004316EB"/>
    <w:rsid w:val="00432E44"/>
    <w:rsid w:val="004337F9"/>
    <w:rsid w:val="00434B56"/>
    <w:rsid w:val="00436BFB"/>
    <w:rsid w:val="0043793D"/>
    <w:rsid w:val="00442F9E"/>
    <w:rsid w:val="0045199C"/>
    <w:rsid w:val="004532D3"/>
    <w:rsid w:val="0045470E"/>
    <w:rsid w:val="00455D77"/>
    <w:rsid w:val="00457C13"/>
    <w:rsid w:val="00460FB1"/>
    <w:rsid w:val="0046508C"/>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B7E7A"/>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6528"/>
    <w:rsid w:val="004E6C06"/>
    <w:rsid w:val="004F109C"/>
    <w:rsid w:val="004F1BDD"/>
    <w:rsid w:val="004F39CE"/>
    <w:rsid w:val="004F4965"/>
    <w:rsid w:val="004F5A8B"/>
    <w:rsid w:val="004F5D3E"/>
    <w:rsid w:val="00500C5A"/>
    <w:rsid w:val="00501066"/>
    <w:rsid w:val="00503008"/>
    <w:rsid w:val="0050435B"/>
    <w:rsid w:val="005044D8"/>
    <w:rsid w:val="00506CF2"/>
    <w:rsid w:val="00515EA9"/>
    <w:rsid w:val="00516985"/>
    <w:rsid w:val="0051719D"/>
    <w:rsid w:val="00520D2E"/>
    <w:rsid w:val="005221CA"/>
    <w:rsid w:val="00522EA0"/>
    <w:rsid w:val="0052659B"/>
    <w:rsid w:val="00527D91"/>
    <w:rsid w:val="00530536"/>
    <w:rsid w:val="005305EE"/>
    <w:rsid w:val="005323A1"/>
    <w:rsid w:val="00533B58"/>
    <w:rsid w:val="00533EDB"/>
    <w:rsid w:val="00534260"/>
    <w:rsid w:val="00540143"/>
    <w:rsid w:val="00544D0C"/>
    <w:rsid w:val="00545DD2"/>
    <w:rsid w:val="00546EEA"/>
    <w:rsid w:val="00555198"/>
    <w:rsid w:val="005552CB"/>
    <w:rsid w:val="00556D44"/>
    <w:rsid w:val="0056022A"/>
    <w:rsid w:val="005606CA"/>
    <w:rsid w:val="0056188A"/>
    <w:rsid w:val="00563808"/>
    <w:rsid w:val="0056518E"/>
    <w:rsid w:val="005651CB"/>
    <w:rsid w:val="005661F8"/>
    <w:rsid w:val="00567700"/>
    <w:rsid w:val="00572FB3"/>
    <w:rsid w:val="00574915"/>
    <w:rsid w:val="0058117E"/>
    <w:rsid w:val="0058267C"/>
    <w:rsid w:val="005830F1"/>
    <w:rsid w:val="0058414B"/>
    <w:rsid w:val="00584D9C"/>
    <w:rsid w:val="005855C6"/>
    <w:rsid w:val="00587052"/>
    <w:rsid w:val="00587ED9"/>
    <w:rsid w:val="0059208B"/>
    <w:rsid w:val="00592C9A"/>
    <w:rsid w:val="00593B02"/>
    <w:rsid w:val="00594160"/>
    <w:rsid w:val="005A0CE0"/>
    <w:rsid w:val="005A2F8F"/>
    <w:rsid w:val="005A319B"/>
    <w:rsid w:val="005B0192"/>
    <w:rsid w:val="005B0EA2"/>
    <w:rsid w:val="005B2C12"/>
    <w:rsid w:val="005B4BCF"/>
    <w:rsid w:val="005B57B7"/>
    <w:rsid w:val="005B5E68"/>
    <w:rsid w:val="005C09CA"/>
    <w:rsid w:val="005C15D0"/>
    <w:rsid w:val="005C4C67"/>
    <w:rsid w:val="005C57C7"/>
    <w:rsid w:val="005D0986"/>
    <w:rsid w:val="005D3018"/>
    <w:rsid w:val="005D68F6"/>
    <w:rsid w:val="005E0376"/>
    <w:rsid w:val="005E1753"/>
    <w:rsid w:val="005E19A1"/>
    <w:rsid w:val="005E2FA3"/>
    <w:rsid w:val="005E67E7"/>
    <w:rsid w:val="005F1148"/>
    <w:rsid w:val="005F754F"/>
    <w:rsid w:val="006006A6"/>
    <w:rsid w:val="0060340C"/>
    <w:rsid w:val="00605742"/>
    <w:rsid w:val="006121A6"/>
    <w:rsid w:val="00612713"/>
    <w:rsid w:val="00612776"/>
    <w:rsid w:val="00612905"/>
    <w:rsid w:val="00612CB5"/>
    <w:rsid w:val="00615649"/>
    <w:rsid w:val="00616B11"/>
    <w:rsid w:val="00616ED6"/>
    <w:rsid w:val="0062177E"/>
    <w:rsid w:val="006226AB"/>
    <w:rsid w:val="00623E54"/>
    <w:rsid w:val="00625489"/>
    <w:rsid w:val="00625E63"/>
    <w:rsid w:val="00626638"/>
    <w:rsid w:val="0063111E"/>
    <w:rsid w:val="0063200F"/>
    <w:rsid w:val="006321CA"/>
    <w:rsid w:val="00634644"/>
    <w:rsid w:val="00635230"/>
    <w:rsid w:val="006367F9"/>
    <w:rsid w:val="00640522"/>
    <w:rsid w:val="00640929"/>
    <w:rsid w:val="0064134C"/>
    <w:rsid w:val="0064362B"/>
    <w:rsid w:val="00643E55"/>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99C"/>
    <w:rsid w:val="00673A81"/>
    <w:rsid w:val="0067495E"/>
    <w:rsid w:val="00676AE0"/>
    <w:rsid w:val="00677333"/>
    <w:rsid w:val="0068104F"/>
    <w:rsid w:val="006813F6"/>
    <w:rsid w:val="006815B4"/>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5791"/>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25DE"/>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A79"/>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3FDE"/>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33D9"/>
    <w:rsid w:val="007C4EB5"/>
    <w:rsid w:val="007C59B0"/>
    <w:rsid w:val="007C7477"/>
    <w:rsid w:val="007D1DA0"/>
    <w:rsid w:val="007D29C5"/>
    <w:rsid w:val="007D347F"/>
    <w:rsid w:val="007D403A"/>
    <w:rsid w:val="007D5E9D"/>
    <w:rsid w:val="007D726D"/>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2AF4"/>
    <w:rsid w:val="008543C4"/>
    <w:rsid w:val="00856D70"/>
    <w:rsid w:val="0086060B"/>
    <w:rsid w:val="0086350F"/>
    <w:rsid w:val="0086409C"/>
    <w:rsid w:val="00864B77"/>
    <w:rsid w:val="00865304"/>
    <w:rsid w:val="008655CF"/>
    <w:rsid w:val="00866100"/>
    <w:rsid w:val="00867BB9"/>
    <w:rsid w:val="00867E30"/>
    <w:rsid w:val="008709FF"/>
    <w:rsid w:val="008725EC"/>
    <w:rsid w:val="00874C80"/>
    <w:rsid w:val="00876449"/>
    <w:rsid w:val="00882471"/>
    <w:rsid w:val="00885575"/>
    <w:rsid w:val="0088559A"/>
    <w:rsid w:val="0088706A"/>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B0C"/>
    <w:rsid w:val="00964E7A"/>
    <w:rsid w:val="0096624C"/>
    <w:rsid w:val="00966299"/>
    <w:rsid w:val="00967FA7"/>
    <w:rsid w:val="009719A1"/>
    <w:rsid w:val="00971A27"/>
    <w:rsid w:val="009736B4"/>
    <w:rsid w:val="00973F7A"/>
    <w:rsid w:val="009742EA"/>
    <w:rsid w:val="009751D6"/>
    <w:rsid w:val="009772B6"/>
    <w:rsid w:val="00977513"/>
    <w:rsid w:val="00983B22"/>
    <w:rsid w:val="00984D5E"/>
    <w:rsid w:val="00987591"/>
    <w:rsid w:val="009904E9"/>
    <w:rsid w:val="0099208F"/>
    <w:rsid w:val="0099356B"/>
    <w:rsid w:val="00994CE3"/>
    <w:rsid w:val="009962FF"/>
    <w:rsid w:val="009A2341"/>
    <w:rsid w:val="009B1BA2"/>
    <w:rsid w:val="009B45B2"/>
    <w:rsid w:val="009C05EA"/>
    <w:rsid w:val="009C13C4"/>
    <w:rsid w:val="009C3518"/>
    <w:rsid w:val="009C687B"/>
    <w:rsid w:val="009D41B6"/>
    <w:rsid w:val="009D5490"/>
    <w:rsid w:val="009D5FE6"/>
    <w:rsid w:val="009D6399"/>
    <w:rsid w:val="009D727F"/>
    <w:rsid w:val="009D7315"/>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3975"/>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80B97"/>
    <w:rsid w:val="00A80CBC"/>
    <w:rsid w:val="00A82592"/>
    <w:rsid w:val="00A842A8"/>
    <w:rsid w:val="00A84411"/>
    <w:rsid w:val="00A84DF9"/>
    <w:rsid w:val="00A86968"/>
    <w:rsid w:val="00A8754E"/>
    <w:rsid w:val="00A91070"/>
    <w:rsid w:val="00A93AC6"/>
    <w:rsid w:val="00A94F91"/>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510A"/>
    <w:rsid w:val="00AD6D1F"/>
    <w:rsid w:val="00AE01A8"/>
    <w:rsid w:val="00AE0E36"/>
    <w:rsid w:val="00AE11BC"/>
    <w:rsid w:val="00AE6485"/>
    <w:rsid w:val="00AE6846"/>
    <w:rsid w:val="00AE6B6A"/>
    <w:rsid w:val="00AE7314"/>
    <w:rsid w:val="00AF4342"/>
    <w:rsid w:val="00AF7904"/>
    <w:rsid w:val="00B009E1"/>
    <w:rsid w:val="00B009FE"/>
    <w:rsid w:val="00B02250"/>
    <w:rsid w:val="00B04F68"/>
    <w:rsid w:val="00B069C9"/>
    <w:rsid w:val="00B116BF"/>
    <w:rsid w:val="00B127C6"/>
    <w:rsid w:val="00B1394F"/>
    <w:rsid w:val="00B16EBB"/>
    <w:rsid w:val="00B21B99"/>
    <w:rsid w:val="00B23FC2"/>
    <w:rsid w:val="00B2435E"/>
    <w:rsid w:val="00B25370"/>
    <w:rsid w:val="00B253B8"/>
    <w:rsid w:val="00B2547F"/>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257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4210"/>
    <w:rsid w:val="00BC47E1"/>
    <w:rsid w:val="00BC7732"/>
    <w:rsid w:val="00BD0A97"/>
    <w:rsid w:val="00BD2123"/>
    <w:rsid w:val="00BD22B2"/>
    <w:rsid w:val="00BD23D5"/>
    <w:rsid w:val="00BD2BE4"/>
    <w:rsid w:val="00BD4726"/>
    <w:rsid w:val="00BD509B"/>
    <w:rsid w:val="00BD7486"/>
    <w:rsid w:val="00BD77A4"/>
    <w:rsid w:val="00BD7E21"/>
    <w:rsid w:val="00BE37BA"/>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13E9"/>
    <w:rsid w:val="00C22388"/>
    <w:rsid w:val="00C2456D"/>
    <w:rsid w:val="00C25D9C"/>
    <w:rsid w:val="00C26DF5"/>
    <w:rsid w:val="00C27AD8"/>
    <w:rsid w:val="00C306D1"/>
    <w:rsid w:val="00C31FD9"/>
    <w:rsid w:val="00C338B9"/>
    <w:rsid w:val="00C35690"/>
    <w:rsid w:val="00C41B4E"/>
    <w:rsid w:val="00C41C55"/>
    <w:rsid w:val="00C41E6A"/>
    <w:rsid w:val="00C448BC"/>
    <w:rsid w:val="00C45C0B"/>
    <w:rsid w:val="00C4614C"/>
    <w:rsid w:val="00C52186"/>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85D5A"/>
    <w:rsid w:val="00C87421"/>
    <w:rsid w:val="00C90E62"/>
    <w:rsid w:val="00C92736"/>
    <w:rsid w:val="00C94806"/>
    <w:rsid w:val="00C9709F"/>
    <w:rsid w:val="00C9739A"/>
    <w:rsid w:val="00C9762A"/>
    <w:rsid w:val="00C97A6C"/>
    <w:rsid w:val="00CA2EF1"/>
    <w:rsid w:val="00CA4A24"/>
    <w:rsid w:val="00CA6674"/>
    <w:rsid w:val="00CB638B"/>
    <w:rsid w:val="00CB6A7F"/>
    <w:rsid w:val="00CC1BE3"/>
    <w:rsid w:val="00CC1E64"/>
    <w:rsid w:val="00CC26B5"/>
    <w:rsid w:val="00CC2DDF"/>
    <w:rsid w:val="00CC4946"/>
    <w:rsid w:val="00CC6483"/>
    <w:rsid w:val="00CC78DA"/>
    <w:rsid w:val="00CC79D0"/>
    <w:rsid w:val="00CD5A96"/>
    <w:rsid w:val="00CE1D69"/>
    <w:rsid w:val="00CE2460"/>
    <w:rsid w:val="00CE4212"/>
    <w:rsid w:val="00CE7FC7"/>
    <w:rsid w:val="00CF0009"/>
    <w:rsid w:val="00CF342D"/>
    <w:rsid w:val="00CF36F9"/>
    <w:rsid w:val="00CF7131"/>
    <w:rsid w:val="00CF7FB0"/>
    <w:rsid w:val="00D00315"/>
    <w:rsid w:val="00D02CAB"/>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266F4"/>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00"/>
    <w:rsid w:val="00D6223A"/>
    <w:rsid w:val="00D62AD5"/>
    <w:rsid w:val="00D62DC0"/>
    <w:rsid w:val="00D63B3C"/>
    <w:rsid w:val="00D64678"/>
    <w:rsid w:val="00D6552D"/>
    <w:rsid w:val="00D67374"/>
    <w:rsid w:val="00D67973"/>
    <w:rsid w:val="00D67C3C"/>
    <w:rsid w:val="00D70144"/>
    <w:rsid w:val="00D76E3D"/>
    <w:rsid w:val="00D81BBF"/>
    <w:rsid w:val="00D8273D"/>
    <w:rsid w:val="00D8472B"/>
    <w:rsid w:val="00D862C2"/>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E5661"/>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30A51"/>
    <w:rsid w:val="00E314C4"/>
    <w:rsid w:val="00E35674"/>
    <w:rsid w:val="00E36A56"/>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538"/>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357F"/>
    <w:rsid w:val="00EC4092"/>
    <w:rsid w:val="00EC7B51"/>
    <w:rsid w:val="00ED0A50"/>
    <w:rsid w:val="00ED1285"/>
    <w:rsid w:val="00ED1E80"/>
    <w:rsid w:val="00ED241D"/>
    <w:rsid w:val="00ED304F"/>
    <w:rsid w:val="00ED3AD1"/>
    <w:rsid w:val="00ED63F3"/>
    <w:rsid w:val="00ED7C67"/>
    <w:rsid w:val="00EE040D"/>
    <w:rsid w:val="00EE140E"/>
    <w:rsid w:val="00EE2858"/>
    <w:rsid w:val="00EE3E32"/>
    <w:rsid w:val="00EE4241"/>
    <w:rsid w:val="00EE5C42"/>
    <w:rsid w:val="00EE6F7D"/>
    <w:rsid w:val="00EF3103"/>
    <w:rsid w:val="00EF33D7"/>
    <w:rsid w:val="00EF722E"/>
    <w:rsid w:val="00F0054E"/>
    <w:rsid w:val="00F0072F"/>
    <w:rsid w:val="00F0106B"/>
    <w:rsid w:val="00F0115F"/>
    <w:rsid w:val="00F01591"/>
    <w:rsid w:val="00F04BF1"/>
    <w:rsid w:val="00F05F19"/>
    <w:rsid w:val="00F12B04"/>
    <w:rsid w:val="00F13B23"/>
    <w:rsid w:val="00F141DE"/>
    <w:rsid w:val="00F17202"/>
    <w:rsid w:val="00F17F12"/>
    <w:rsid w:val="00F203D0"/>
    <w:rsid w:val="00F21C92"/>
    <w:rsid w:val="00F22BFC"/>
    <w:rsid w:val="00F22E1A"/>
    <w:rsid w:val="00F23569"/>
    <w:rsid w:val="00F24A05"/>
    <w:rsid w:val="00F30510"/>
    <w:rsid w:val="00F338E8"/>
    <w:rsid w:val="00F33913"/>
    <w:rsid w:val="00F34083"/>
    <w:rsid w:val="00F34754"/>
    <w:rsid w:val="00F34A0D"/>
    <w:rsid w:val="00F35726"/>
    <w:rsid w:val="00F4044C"/>
    <w:rsid w:val="00F42937"/>
    <w:rsid w:val="00F504CE"/>
    <w:rsid w:val="00F53BCC"/>
    <w:rsid w:val="00F54D39"/>
    <w:rsid w:val="00F55EE4"/>
    <w:rsid w:val="00F62DB7"/>
    <w:rsid w:val="00F639A8"/>
    <w:rsid w:val="00F657F2"/>
    <w:rsid w:val="00F67E85"/>
    <w:rsid w:val="00F71033"/>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C6E52"/>
    <w:rsid w:val="00FD689E"/>
    <w:rsid w:val="00FD7E66"/>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15:docId w15:val="{3DFCE8FD-4BDD-43D3-96CB-D32F494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 w:type="paragraph" w:customStyle="1" w:styleId="msonormal0">
    <w:name w:val="msonormal"/>
    <w:basedOn w:val="Normal"/>
    <w:rsid w:val="00F30510"/>
    <w:pPr>
      <w:spacing w:before="100" w:beforeAutospacing="1" w:after="100" w:afterAutospacing="1"/>
    </w:pPr>
    <w:rPr>
      <w:sz w:val="24"/>
      <w:szCs w:val="24"/>
    </w:rPr>
  </w:style>
  <w:style w:type="paragraph" w:customStyle="1" w:styleId="font6">
    <w:name w:val="font6"/>
    <w:basedOn w:val="Normal"/>
    <w:rsid w:val="00F3051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F3051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F30510"/>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F30510"/>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F30510"/>
    <w:pPr>
      <w:spacing w:before="100" w:beforeAutospacing="1" w:after="100" w:afterAutospacing="1"/>
    </w:pPr>
    <w:rPr>
      <w:rFonts w:ascii="Tahoma" w:hAnsi="Tahoma" w:cs="Tahoma"/>
      <w:b/>
      <w:bCs/>
      <w:color w:val="000000"/>
      <w:sz w:val="18"/>
      <w:szCs w:val="18"/>
    </w:rPr>
  </w:style>
  <w:style w:type="paragraph" w:customStyle="1" w:styleId="xl81">
    <w:name w:val="xl8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F305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F3051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F305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8">
    <w:name w:val="xl88"/>
    <w:basedOn w:val="Normal"/>
    <w:rsid w:val="00F30510"/>
    <w:pPr>
      <w:pBdr>
        <w:top w:val="single" w:sz="4" w:space="0" w:color="000000"/>
        <w:left w:val="single" w:sz="4" w:space="0" w:color="000000"/>
      </w:pBdr>
      <w:spacing w:before="100" w:beforeAutospacing="1" w:after="100" w:afterAutospacing="1"/>
      <w:jc w:val="center"/>
      <w:textAlignment w:val="center"/>
    </w:pPr>
    <w:rPr>
      <w:b/>
      <w:bCs/>
      <w:sz w:val="24"/>
      <w:szCs w:val="24"/>
    </w:rPr>
  </w:style>
  <w:style w:type="paragraph" w:customStyle="1" w:styleId="xl89">
    <w:name w:val="xl8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305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3051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701">
      <w:bodyDiv w:val="1"/>
      <w:marLeft w:val="0"/>
      <w:marRight w:val="0"/>
      <w:marTop w:val="0"/>
      <w:marBottom w:val="0"/>
      <w:divBdr>
        <w:top w:val="none" w:sz="0" w:space="0" w:color="auto"/>
        <w:left w:val="none" w:sz="0" w:space="0" w:color="auto"/>
        <w:bottom w:val="none" w:sz="0" w:space="0" w:color="auto"/>
        <w:right w:val="none" w:sz="0" w:space="0" w:color="auto"/>
      </w:divBdr>
    </w:div>
    <w:div w:id="61604470">
      <w:bodyDiv w:val="1"/>
      <w:marLeft w:val="0"/>
      <w:marRight w:val="0"/>
      <w:marTop w:val="0"/>
      <w:marBottom w:val="0"/>
      <w:divBdr>
        <w:top w:val="none" w:sz="0" w:space="0" w:color="auto"/>
        <w:left w:val="none" w:sz="0" w:space="0" w:color="auto"/>
        <w:bottom w:val="none" w:sz="0" w:space="0" w:color="auto"/>
        <w:right w:val="none" w:sz="0" w:space="0" w:color="auto"/>
      </w:divBdr>
    </w:div>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2ACD399-74C2-4BEB-B268-6CA571FC6B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98</cp:revision>
  <cp:lastPrinted>2019-04-08T03:02:00Z</cp:lastPrinted>
  <dcterms:created xsi:type="dcterms:W3CDTF">2025-02-13T07:49:00Z</dcterms:created>
  <dcterms:modified xsi:type="dcterms:W3CDTF">2025-09-05T06:56:00Z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