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3" w:type="dxa"/>
        <w:jc w:val="center"/>
        <w:tblLook w:val="0000" w:firstRow="0" w:lastRow="0" w:firstColumn="0" w:lastColumn="0" w:noHBand="0" w:noVBand="0"/>
      </w:tblPr>
      <w:tblGrid>
        <w:gridCol w:w="3975"/>
        <w:gridCol w:w="391"/>
        <w:gridCol w:w="5287"/>
      </w:tblGrid>
      <w:tr w:rsidR="004E3680" w:rsidRPr="00380C9D" w14:paraId="0C249833" w14:textId="77777777" w:rsidTr="00365F0B">
        <w:trPr>
          <w:jc w:val="center"/>
        </w:trPr>
        <w:tc>
          <w:tcPr>
            <w:tcW w:w="4366" w:type="dxa"/>
            <w:gridSpan w:val="2"/>
          </w:tcPr>
          <w:p w14:paraId="44DF0F7B" w14:textId="77777777" w:rsidR="004E3680" w:rsidRPr="00D30D8F" w:rsidRDefault="004E3680" w:rsidP="00D30D8F">
            <w:pPr>
              <w:tabs>
                <w:tab w:val="left" w:pos="2945"/>
              </w:tabs>
              <w:jc w:val="center"/>
              <w:rPr>
                <w:sz w:val="24"/>
                <w:szCs w:val="24"/>
              </w:rPr>
            </w:pPr>
            <w:r w:rsidRPr="00D30D8F">
              <w:rPr>
                <w:sz w:val="24"/>
                <w:szCs w:val="24"/>
              </w:rPr>
              <w:t>SỞ Y TẾ ĐỒNG THÁP</w:t>
            </w:r>
          </w:p>
        </w:tc>
        <w:tc>
          <w:tcPr>
            <w:tcW w:w="5287" w:type="dxa"/>
          </w:tcPr>
          <w:p w14:paraId="3C61B9E0" w14:textId="77777777" w:rsidR="004E3680" w:rsidRPr="00D30D8F" w:rsidRDefault="004E3680" w:rsidP="00D30D8F">
            <w:pPr>
              <w:jc w:val="center"/>
              <w:rPr>
                <w:b/>
                <w:bCs/>
                <w:sz w:val="24"/>
                <w:szCs w:val="24"/>
              </w:rPr>
            </w:pPr>
            <w:r w:rsidRPr="00D30D8F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</w:tc>
      </w:tr>
      <w:tr w:rsidR="004E3680" w:rsidRPr="00363E23" w14:paraId="707ECF20" w14:textId="77777777" w:rsidTr="00365F0B">
        <w:trPr>
          <w:trHeight w:val="404"/>
          <w:jc w:val="center"/>
        </w:trPr>
        <w:tc>
          <w:tcPr>
            <w:tcW w:w="4366" w:type="dxa"/>
            <w:gridSpan w:val="2"/>
          </w:tcPr>
          <w:p w14:paraId="72EF9D7D" w14:textId="5CC10D7C" w:rsidR="004E3680" w:rsidRPr="00D30D8F" w:rsidRDefault="00365F0B" w:rsidP="00D30D8F">
            <w:pPr>
              <w:pStyle w:val="Heading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0A7122" wp14:editId="7CC14A33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227330</wp:posOffset>
                      </wp:positionV>
                      <wp:extent cx="78994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9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C1BB31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15pt,17.9pt" to="129.3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" strokecolor="black [3040]"/>
                  </w:pict>
                </mc:Fallback>
              </mc:AlternateContent>
            </w:r>
            <w:r w:rsidR="004E3680" w:rsidRPr="00D30D8F">
              <w:rPr>
                <w:rFonts w:ascii="Times New Roman" w:hAnsi="Times New Roman"/>
                <w:sz w:val="24"/>
                <w:szCs w:val="24"/>
              </w:rPr>
              <w:t>BỆNH VIỆN ĐA KHOA SA ĐÉC</w:t>
            </w:r>
          </w:p>
        </w:tc>
        <w:tc>
          <w:tcPr>
            <w:tcW w:w="5287" w:type="dxa"/>
          </w:tcPr>
          <w:p w14:paraId="6D79B0C1" w14:textId="257B408D" w:rsidR="004E3680" w:rsidRPr="00D30D8F" w:rsidRDefault="00365F0B" w:rsidP="00D30D8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61C349" wp14:editId="7C0738E9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244475</wp:posOffset>
                      </wp:positionV>
                      <wp:extent cx="21050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5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DF47B4D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95pt,19.25pt" to="209.7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" strokecolor="black [3040]"/>
                  </w:pict>
                </mc:Fallback>
              </mc:AlternateContent>
            </w:r>
            <w:r w:rsidR="004E3680" w:rsidRPr="00D30D8F">
              <w:rPr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  <w:tr w:rsidR="00E64541" w:rsidRPr="009D2FE1" w14:paraId="30296D21" w14:textId="77777777" w:rsidTr="00365F0B">
        <w:trPr>
          <w:jc w:val="center"/>
        </w:trPr>
        <w:tc>
          <w:tcPr>
            <w:tcW w:w="4366" w:type="dxa"/>
            <w:gridSpan w:val="2"/>
          </w:tcPr>
          <w:p w14:paraId="4BDCF7EF" w14:textId="31CE91ED" w:rsidR="00E64541" w:rsidRDefault="00E64541" w:rsidP="00365F0B">
            <w:pPr>
              <w:spacing w:before="180" w:after="120"/>
              <w:jc w:val="center"/>
              <w:rPr>
                <w:sz w:val="26"/>
              </w:rPr>
            </w:pPr>
            <w:r w:rsidRPr="00DD5B65">
              <w:rPr>
                <w:sz w:val="26"/>
              </w:rPr>
              <w:t xml:space="preserve">Số: </w:t>
            </w:r>
            <w:r>
              <w:rPr>
                <w:sz w:val="26"/>
              </w:rPr>
              <w:t xml:space="preserve">  </w:t>
            </w:r>
            <w:r w:rsidR="00BB07D8">
              <w:rPr>
                <w:sz w:val="26"/>
              </w:rPr>
              <w:t xml:space="preserve">  </w:t>
            </w:r>
            <w:r w:rsidR="005A1BC8">
              <w:rPr>
                <w:sz w:val="26"/>
              </w:rPr>
              <w:t xml:space="preserve">  </w:t>
            </w:r>
            <w:r w:rsidR="00DF6E37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 </w:t>
            </w:r>
            <w:r w:rsidRPr="00DD5B65">
              <w:rPr>
                <w:sz w:val="26"/>
              </w:rPr>
              <w:t>/BVĐKSĐ</w:t>
            </w:r>
            <w:r w:rsidR="00DF6E37">
              <w:rPr>
                <w:sz w:val="26"/>
              </w:rPr>
              <w:t>-</w:t>
            </w:r>
            <w:r w:rsidR="000537E6">
              <w:rPr>
                <w:sz w:val="26"/>
              </w:rPr>
              <w:t>HCQT</w:t>
            </w:r>
          </w:p>
          <w:p w14:paraId="1CD0428E" w14:textId="77777777" w:rsidR="000C0E64" w:rsidRDefault="00645611" w:rsidP="005D56AF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</w:t>
            </w:r>
            <w:r w:rsidRPr="00172A99">
              <w:rPr>
                <w:sz w:val="26"/>
                <w:szCs w:val="26"/>
              </w:rPr>
              <w:t>/v thông báo kết quả lựa chọn</w:t>
            </w:r>
            <w:r>
              <w:rPr>
                <w:sz w:val="26"/>
                <w:szCs w:val="26"/>
              </w:rPr>
              <w:t xml:space="preserve"> </w:t>
            </w:r>
          </w:p>
          <w:p w14:paraId="577C12DE" w14:textId="77777777" w:rsidR="000C0E64" w:rsidRDefault="00645611" w:rsidP="000C0E64">
            <w:pPr>
              <w:jc w:val="center"/>
              <w:rPr>
                <w:sz w:val="26"/>
                <w:szCs w:val="26"/>
                <w:lang w:val="it-IT"/>
              </w:rPr>
            </w:pPr>
            <w:r w:rsidRPr="00172A99">
              <w:rPr>
                <w:sz w:val="26"/>
                <w:szCs w:val="26"/>
              </w:rPr>
              <w:t>nhà thầu</w:t>
            </w:r>
            <w:r>
              <w:rPr>
                <w:sz w:val="26"/>
                <w:szCs w:val="26"/>
              </w:rPr>
              <w:t xml:space="preserve"> gói thầu </w:t>
            </w:r>
            <w:r w:rsidR="005D56AF">
              <w:rPr>
                <w:sz w:val="26"/>
                <w:szCs w:val="26"/>
                <w:lang w:val="it-IT"/>
              </w:rPr>
              <w:t xml:space="preserve">thanh lý hồ sơ </w:t>
            </w:r>
          </w:p>
          <w:p w14:paraId="0BE02B63" w14:textId="77777777" w:rsidR="000C0E64" w:rsidRDefault="005D56AF" w:rsidP="000C0E64">
            <w:pPr>
              <w:jc w:val="center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bệnh án hết thời hạn lưu trữ </w:t>
            </w:r>
          </w:p>
          <w:p w14:paraId="772068A8" w14:textId="4DECAE1B" w:rsidR="00645611" w:rsidRPr="00645611" w:rsidRDefault="005D56AF" w:rsidP="000C0E64">
            <w:pPr>
              <w:jc w:val="center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tại</w:t>
            </w:r>
            <w:r w:rsidR="009D2FE1">
              <w:rPr>
                <w:sz w:val="26"/>
                <w:szCs w:val="26"/>
                <w:lang w:val="it-IT"/>
              </w:rPr>
              <w:t xml:space="preserve"> Bệnh viện Đa khoa Sa Đéc</w:t>
            </w:r>
          </w:p>
        </w:tc>
        <w:tc>
          <w:tcPr>
            <w:tcW w:w="5287" w:type="dxa"/>
          </w:tcPr>
          <w:p w14:paraId="315BF742" w14:textId="423279E6" w:rsidR="00E64541" w:rsidRPr="009D2FE1" w:rsidRDefault="00E64541" w:rsidP="00365F0B">
            <w:pPr>
              <w:spacing w:before="180" w:after="120"/>
              <w:jc w:val="center"/>
              <w:rPr>
                <w:i/>
                <w:iCs/>
                <w:sz w:val="26"/>
                <w:lang w:val="it-IT"/>
              </w:rPr>
            </w:pPr>
            <w:r w:rsidRPr="009D2FE1">
              <w:rPr>
                <w:i/>
                <w:iCs/>
                <w:sz w:val="26"/>
                <w:lang w:val="it-IT"/>
              </w:rPr>
              <w:t>Sa Đéc, ngày</w:t>
            </w:r>
            <w:r w:rsidR="00FA7853" w:rsidRPr="009D2FE1">
              <w:rPr>
                <w:i/>
                <w:iCs/>
                <w:sz w:val="26"/>
                <w:lang w:val="it-IT"/>
              </w:rPr>
              <w:t xml:space="preserve"> </w:t>
            </w:r>
            <w:r w:rsidR="000537E6" w:rsidRPr="009D2FE1">
              <w:rPr>
                <w:i/>
                <w:iCs/>
                <w:sz w:val="26"/>
                <w:lang w:val="it-IT"/>
              </w:rPr>
              <w:t xml:space="preserve">     </w:t>
            </w:r>
            <w:r w:rsidR="005A1BC8" w:rsidRPr="009D2FE1">
              <w:rPr>
                <w:i/>
                <w:iCs/>
                <w:sz w:val="26"/>
                <w:lang w:val="it-IT"/>
              </w:rPr>
              <w:t xml:space="preserve">   </w:t>
            </w:r>
            <w:r w:rsidRPr="009D2FE1">
              <w:rPr>
                <w:i/>
                <w:iCs/>
                <w:color w:val="FF0000"/>
                <w:sz w:val="26"/>
                <w:lang w:val="it-IT"/>
              </w:rPr>
              <w:t xml:space="preserve"> </w:t>
            </w:r>
            <w:r w:rsidRPr="009D2FE1">
              <w:rPr>
                <w:i/>
                <w:iCs/>
                <w:sz w:val="26"/>
                <w:lang w:val="it-IT"/>
              </w:rPr>
              <w:t xml:space="preserve">tháng </w:t>
            </w:r>
            <w:r w:rsidR="000537E6" w:rsidRPr="009D2FE1">
              <w:rPr>
                <w:i/>
                <w:iCs/>
                <w:sz w:val="26"/>
                <w:lang w:val="it-IT"/>
              </w:rPr>
              <w:t xml:space="preserve"> </w:t>
            </w:r>
            <w:r w:rsidR="00042DCB">
              <w:rPr>
                <w:i/>
                <w:iCs/>
                <w:sz w:val="26"/>
                <w:lang w:val="it-IT"/>
              </w:rPr>
              <w:t xml:space="preserve">8 </w:t>
            </w:r>
            <w:r w:rsidRPr="009D2FE1">
              <w:rPr>
                <w:i/>
                <w:iCs/>
                <w:sz w:val="26"/>
                <w:lang w:val="it-IT"/>
              </w:rPr>
              <w:t xml:space="preserve"> năm 202</w:t>
            </w:r>
            <w:r w:rsidR="00FD45D8">
              <w:rPr>
                <w:i/>
                <w:iCs/>
                <w:sz w:val="26"/>
                <w:lang w:val="it-IT"/>
              </w:rPr>
              <w:t>5</w:t>
            </w:r>
          </w:p>
        </w:tc>
      </w:tr>
      <w:tr w:rsidR="00365F0B" w:rsidRPr="009D2FE1" w14:paraId="14239EA9" w14:textId="77777777" w:rsidTr="00365F0B">
        <w:trPr>
          <w:jc w:val="center"/>
        </w:trPr>
        <w:tc>
          <w:tcPr>
            <w:tcW w:w="3975" w:type="dxa"/>
          </w:tcPr>
          <w:p w14:paraId="38F6657B" w14:textId="33A4D5AA" w:rsidR="00365F0B" w:rsidRPr="00DD5B65" w:rsidRDefault="00365F0B" w:rsidP="00EC7897">
            <w:pPr>
              <w:spacing w:before="360"/>
              <w:jc w:val="right"/>
              <w:rPr>
                <w:sz w:val="26"/>
              </w:rPr>
            </w:pPr>
            <w:r w:rsidRPr="00971A91">
              <w:t>Kính gửi</w:t>
            </w:r>
            <w:r>
              <w:t>:</w:t>
            </w:r>
          </w:p>
        </w:tc>
        <w:tc>
          <w:tcPr>
            <w:tcW w:w="5678" w:type="dxa"/>
            <w:gridSpan w:val="2"/>
            <w:vAlign w:val="center"/>
          </w:tcPr>
          <w:p w14:paraId="0E02D22C" w14:textId="4F05F0B1" w:rsidR="00365F0B" w:rsidRPr="00365F0B" w:rsidRDefault="00365F0B" w:rsidP="00EC7897">
            <w:pPr>
              <w:pStyle w:val="Header"/>
              <w:tabs>
                <w:tab w:val="clear" w:pos="4680"/>
                <w:tab w:val="clear" w:pos="9360"/>
              </w:tabs>
              <w:spacing w:before="360"/>
              <w:rPr>
                <w:bCs/>
              </w:rPr>
            </w:pPr>
            <w:r w:rsidRPr="00365F0B">
              <w:rPr>
                <w:bCs/>
              </w:rPr>
              <w:t>Cơ sở mua bán giấy - nhựa tái chế Ngọc Giàu</w:t>
            </w:r>
          </w:p>
          <w:p w14:paraId="5F9FE511" w14:textId="76C72718" w:rsidR="00365F0B" w:rsidRPr="00365F0B" w:rsidRDefault="00365F0B" w:rsidP="00EC7897">
            <w:pPr>
              <w:spacing w:after="360"/>
            </w:pPr>
            <w:r w:rsidRPr="00C201E7">
              <w:rPr>
                <w:bCs/>
              </w:rPr>
              <w:t xml:space="preserve">Địa chỉ: </w:t>
            </w:r>
            <w:r>
              <w:t>67A, Thiên Hộ Dương, Phường 4, thành phố Cao lãnh, tỉnh Đồng Tháp.</w:t>
            </w:r>
          </w:p>
        </w:tc>
      </w:tr>
    </w:tbl>
    <w:p w14:paraId="3D2B3A74" w14:textId="77777777" w:rsidR="00364E9C" w:rsidRDefault="00364E9C" w:rsidP="00EC7897">
      <w:pPr>
        <w:spacing w:before="120" w:after="120" w:line="312" w:lineRule="auto"/>
        <w:ind w:firstLine="720"/>
        <w:jc w:val="both"/>
      </w:pPr>
      <w:r>
        <w:rPr>
          <w:color w:val="000000"/>
        </w:rPr>
        <w:t xml:space="preserve">Căn cứ Thông báo số </w:t>
      </w:r>
      <w:r w:rsidR="00120EA0">
        <w:rPr>
          <w:color w:val="000000"/>
        </w:rPr>
        <w:t>59</w:t>
      </w:r>
      <w:r>
        <w:rPr>
          <w:color w:val="000000"/>
        </w:rPr>
        <w:t xml:space="preserve">/TB-BVĐKSĐ ngày </w:t>
      </w:r>
      <w:r w:rsidR="00120EA0">
        <w:rPr>
          <w:color w:val="000000"/>
        </w:rPr>
        <w:t>21/7/2025</w:t>
      </w:r>
      <w:r>
        <w:rPr>
          <w:color w:val="000000"/>
        </w:rPr>
        <w:t xml:space="preserve"> về việc thông báo mời chào giá gói thầu </w:t>
      </w:r>
      <w:r w:rsidR="000879D7">
        <w:rPr>
          <w:color w:val="000000"/>
        </w:rPr>
        <w:t>thanh lý hồ sơ bệnh án hết thời hạn lưu trữ</w:t>
      </w:r>
      <w:r>
        <w:rPr>
          <w:color w:val="000000"/>
        </w:rPr>
        <w:t xml:space="preserve"> của Bệnh viện Đa khoa Sa Đéc </w:t>
      </w:r>
      <w:r w:rsidRPr="00BF1C97">
        <w:t xml:space="preserve">đã được đăng tải trên trang thông tin điện tử của Bệnh viện </w:t>
      </w:r>
      <w:r w:rsidRPr="007C7DE6">
        <w:t xml:space="preserve">từ </w:t>
      </w:r>
      <w:r w:rsidR="00120EA0">
        <w:t xml:space="preserve">14 giờ </w:t>
      </w:r>
      <w:r w:rsidRPr="007C7DE6">
        <w:t xml:space="preserve">ngày </w:t>
      </w:r>
      <w:r w:rsidR="00120EA0">
        <w:t>21/7/2025</w:t>
      </w:r>
      <w:r w:rsidR="007F79EA">
        <w:t xml:space="preserve"> </w:t>
      </w:r>
      <w:r>
        <w:t xml:space="preserve">đến </w:t>
      </w:r>
      <w:r w:rsidR="00120EA0">
        <w:t>16</w:t>
      </w:r>
      <w:r>
        <w:t xml:space="preserve"> giờ </w:t>
      </w:r>
      <w:r w:rsidR="00120EA0">
        <w:t>28/7/2025.</w:t>
      </w:r>
      <w:r>
        <w:rPr>
          <w:color w:val="000000"/>
        </w:rPr>
        <w:t xml:space="preserve"> </w:t>
      </w:r>
    </w:p>
    <w:p w14:paraId="3E6E4ECE" w14:textId="77777777" w:rsidR="00745B18" w:rsidRPr="00364E9C" w:rsidRDefault="00745B18" w:rsidP="00EC7897">
      <w:pPr>
        <w:widowControl w:val="0"/>
        <w:spacing w:before="120" w:after="120" w:line="312" w:lineRule="auto"/>
        <w:ind w:firstLine="720"/>
        <w:jc w:val="both"/>
      </w:pPr>
      <w:r w:rsidRPr="007D017A">
        <w:rPr>
          <w:lang w:val="vi-VN"/>
        </w:rPr>
        <w:t xml:space="preserve">Căn cứ Quyết định số </w:t>
      </w:r>
      <w:r w:rsidR="007D017A" w:rsidRPr="007D017A">
        <w:t>1</w:t>
      </w:r>
      <w:r w:rsidR="00120EA0">
        <w:t>33</w:t>
      </w:r>
      <w:r w:rsidRPr="007D017A">
        <w:rPr>
          <w:lang w:val="vi-VN"/>
        </w:rPr>
        <w:t xml:space="preserve">/QĐ-BVĐKSĐ ngày </w:t>
      </w:r>
      <w:r w:rsidR="007D017A" w:rsidRPr="007D017A">
        <w:t>1</w:t>
      </w:r>
      <w:r w:rsidR="00120EA0">
        <w:t>1</w:t>
      </w:r>
      <w:r w:rsidR="007D017A" w:rsidRPr="007D017A">
        <w:t xml:space="preserve"> </w:t>
      </w:r>
      <w:r w:rsidRPr="007D017A">
        <w:rPr>
          <w:lang w:val="vi-VN"/>
        </w:rPr>
        <w:t xml:space="preserve">tháng </w:t>
      </w:r>
      <w:r w:rsidR="00042DCB" w:rsidRPr="007D017A">
        <w:t>8</w:t>
      </w:r>
      <w:r w:rsidR="00364E9C" w:rsidRPr="007D017A">
        <w:rPr>
          <w:lang w:val="vi-VN"/>
        </w:rPr>
        <w:t xml:space="preserve"> năm 202</w:t>
      </w:r>
      <w:r w:rsidR="00120EA0">
        <w:t>5</w:t>
      </w:r>
      <w:r w:rsidR="00364E9C" w:rsidRPr="007D017A">
        <w:rPr>
          <w:lang w:val="vi-VN"/>
        </w:rPr>
        <w:t xml:space="preserve"> </w:t>
      </w:r>
      <w:r w:rsidRPr="007D017A">
        <w:rPr>
          <w:lang w:val="vi-VN"/>
        </w:rPr>
        <w:t xml:space="preserve">của Bệnh viện Đa khoa Sa Đéc về việc </w:t>
      </w:r>
      <w:r w:rsidR="00364E9C" w:rsidRPr="007D017A">
        <w:t xml:space="preserve">phê duyệt kết quả chào giá </w:t>
      </w:r>
      <w:r w:rsidR="000879D7" w:rsidRPr="007D017A">
        <w:t>thanh lý hồ sơ bệnh án hết thời hạn lưu trữ</w:t>
      </w:r>
      <w:r w:rsidR="00364E9C" w:rsidRPr="007D017A">
        <w:t xml:space="preserve"> Bệnh viện Đa khoa Sa Đéc.</w:t>
      </w:r>
    </w:p>
    <w:p w14:paraId="28D2066F" w14:textId="77777777" w:rsidR="007324EA" w:rsidRDefault="00E64541" w:rsidP="00EC7897">
      <w:pPr>
        <w:spacing w:before="120" w:after="120" w:line="312" w:lineRule="auto"/>
        <w:ind w:firstLine="720"/>
        <w:jc w:val="both"/>
      </w:pPr>
      <w:r w:rsidRPr="00E64541">
        <w:t>Bệnh viện Đa khoa Sa Đéc thông báo kết quả lựa chọn nh</w:t>
      </w:r>
      <w:r w:rsidR="007324EA">
        <w:t>à thầu đến nhà thầu đã nộp h</w:t>
      </w:r>
      <w:r w:rsidRPr="00E64541">
        <w:t xml:space="preserve">ồ sơ </w:t>
      </w:r>
      <w:r w:rsidR="00815F49">
        <w:t>dự thầu</w:t>
      </w:r>
      <w:r w:rsidRPr="00E64541">
        <w:t xml:space="preserve"> của gói thầu nêu trên, nội dung như sau:</w:t>
      </w:r>
    </w:p>
    <w:p w14:paraId="1C4DA2BF" w14:textId="77777777" w:rsidR="003454D7" w:rsidRDefault="007324EA" w:rsidP="00EC7897">
      <w:pPr>
        <w:tabs>
          <w:tab w:val="left" w:pos="0"/>
        </w:tabs>
        <w:spacing w:before="120" w:after="120" w:line="312" w:lineRule="auto"/>
        <w:ind w:firstLine="720"/>
        <w:jc w:val="both"/>
        <w:rPr>
          <w:b/>
        </w:rPr>
      </w:pPr>
      <w:r w:rsidRPr="007324EA">
        <w:rPr>
          <w:b/>
        </w:rPr>
        <w:t xml:space="preserve">1. </w:t>
      </w:r>
      <w:r w:rsidR="00E64541" w:rsidRPr="007324EA">
        <w:rPr>
          <w:b/>
        </w:rPr>
        <w:t>Tên nhà thầu trúng thầu</w:t>
      </w:r>
      <w:r>
        <w:rPr>
          <w:b/>
        </w:rPr>
        <w:t>:</w:t>
      </w:r>
      <w:r w:rsidR="00815F49">
        <w:rPr>
          <w:b/>
        </w:rPr>
        <w:t xml:space="preserve"> </w:t>
      </w:r>
    </w:p>
    <w:p w14:paraId="69694BBB" w14:textId="2EEC5004" w:rsidR="009E3778" w:rsidRDefault="003454D7" w:rsidP="00EC7897">
      <w:pPr>
        <w:tabs>
          <w:tab w:val="left" w:pos="0"/>
        </w:tabs>
        <w:spacing w:before="120" w:after="120" w:line="312" w:lineRule="auto"/>
        <w:ind w:firstLine="720"/>
        <w:jc w:val="both"/>
      </w:pPr>
      <w:r>
        <w:rPr>
          <w:bCs/>
        </w:rPr>
        <w:t xml:space="preserve">- </w:t>
      </w:r>
      <w:r w:rsidR="00BD70DE">
        <w:rPr>
          <w:bCs/>
        </w:rPr>
        <w:t xml:space="preserve">Cơ sở </w:t>
      </w:r>
      <w:r w:rsidR="004336B4">
        <w:rPr>
          <w:bCs/>
        </w:rPr>
        <w:t xml:space="preserve">mua bán giấy </w:t>
      </w:r>
      <w:r w:rsidR="001062CB">
        <w:rPr>
          <w:bCs/>
        </w:rPr>
        <w:t xml:space="preserve">- </w:t>
      </w:r>
      <w:r w:rsidR="004336B4">
        <w:rPr>
          <w:bCs/>
        </w:rPr>
        <w:t>nhựa tái chế Ngọc Giàu</w:t>
      </w:r>
      <w:r w:rsidR="005F2C34">
        <w:rPr>
          <w:bCs/>
        </w:rPr>
        <w:t xml:space="preserve">, </w:t>
      </w:r>
      <w:r w:rsidR="00C201E7" w:rsidRPr="00C201E7">
        <w:rPr>
          <w:bCs/>
        </w:rPr>
        <w:t xml:space="preserve">Địa chỉ: </w:t>
      </w:r>
      <w:r w:rsidR="00BD70DE">
        <w:t>67</w:t>
      </w:r>
      <w:r w:rsidR="000E054A">
        <w:t>A</w:t>
      </w:r>
      <w:r w:rsidR="00BD70DE">
        <w:t xml:space="preserve">, Thiên Hộ Dương, Phường 4, </w:t>
      </w:r>
      <w:r w:rsidR="00A06DD7">
        <w:t xml:space="preserve">thành phố </w:t>
      </w:r>
      <w:r w:rsidR="005A523D">
        <w:t>Cao lãnh, tỉnh Đồng Tháp.</w:t>
      </w:r>
    </w:p>
    <w:p w14:paraId="078B36AE" w14:textId="77777777" w:rsidR="009E3778" w:rsidRDefault="002735EC" w:rsidP="00EC7897">
      <w:pPr>
        <w:tabs>
          <w:tab w:val="left" w:pos="0"/>
        </w:tabs>
        <w:spacing w:before="120" w:after="120" w:line="312" w:lineRule="auto"/>
        <w:ind w:firstLine="720"/>
        <w:jc w:val="both"/>
      </w:pPr>
      <w:r w:rsidRPr="002735EC">
        <w:rPr>
          <w:b/>
        </w:rPr>
        <w:t>2.</w:t>
      </w:r>
      <w:r w:rsidRPr="002735EC">
        <w:t xml:space="preserve"> </w:t>
      </w:r>
      <w:r w:rsidRPr="002735EC">
        <w:rPr>
          <w:b/>
        </w:rPr>
        <w:t xml:space="preserve">Các nội </w:t>
      </w:r>
      <w:r w:rsidR="00C72188">
        <w:rPr>
          <w:b/>
        </w:rPr>
        <w:t>dung cụ thể về hợp đồng như sau</w:t>
      </w:r>
      <w:r w:rsidR="006F265C">
        <w:rPr>
          <w:b/>
        </w:rPr>
        <w:t>:</w:t>
      </w:r>
    </w:p>
    <w:p w14:paraId="02BD5A5A" w14:textId="6AB09C8C" w:rsidR="002735EC" w:rsidRPr="002735EC" w:rsidRDefault="009E3778" w:rsidP="00EC7897">
      <w:pPr>
        <w:tabs>
          <w:tab w:val="left" w:pos="0"/>
        </w:tabs>
        <w:spacing w:before="120" w:after="120" w:line="312" w:lineRule="auto"/>
        <w:ind w:firstLine="720"/>
        <w:jc w:val="both"/>
      </w:pPr>
      <w:r>
        <w:t xml:space="preserve">- </w:t>
      </w:r>
      <w:r w:rsidR="009C4B63">
        <w:t xml:space="preserve">Loại hợp đồng: </w:t>
      </w:r>
      <w:r w:rsidR="00365F0B">
        <w:t>T</w:t>
      </w:r>
      <w:r w:rsidR="009C4B63">
        <w:t>rọn gói</w:t>
      </w:r>
      <w:r w:rsidR="004B355F">
        <w:t>.</w:t>
      </w:r>
    </w:p>
    <w:p w14:paraId="353FD775" w14:textId="77777777" w:rsidR="009E3778" w:rsidRPr="00365F0B" w:rsidRDefault="009E3778" w:rsidP="00EC7897">
      <w:pPr>
        <w:tabs>
          <w:tab w:val="left" w:pos="1276"/>
        </w:tabs>
        <w:spacing w:before="120" w:after="120" w:line="312" w:lineRule="auto"/>
        <w:ind w:firstLine="720"/>
        <w:jc w:val="both"/>
        <w:rPr>
          <w:spacing w:val="-4"/>
        </w:rPr>
      </w:pPr>
      <w:r w:rsidRPr="00365F0B">
        <w:rPr>
          <w:spacing w:val="-4"/>
        </w:rPr>
        <w:t xml:space="preserve">- </w:t>
      </w:r>
      <w:r w:rsidR="002735EC" w:rsidRPr="00365F0B">
        <w:rPr>
          <w:spacing w:val="-4"/>
        </w:rPr>
        <w:t xml:space="preserve">Thời gian thực hiện hợp đồng: </w:t>
      </w:r>
      <w:r w:rsidR="00165DBB" w:rsidRPr="00365F0B">
        <w:rPr>
          <w:spacing w:val="-4"/>
        </w:rPr>
        <w:t>01</w:t>
      </w:r>
      <w:r w:rsidR="004336B4" w:rsidRPr="00365F0B">
        <w:rPr>
          <w:spacing w:val="-4"/>
        </w:rPr>
        <w:t xml:space="preserve"> tháng</w:t>
      </w:r>
      <w:r w:rsidR="00C201E7" w:rsidRPr="00365F0B">
        <w:rPr>
          <w:spacing w:val="-4"/>
        </w:rPr>
        <w:t xml:space="preserve"> kể từ ngày hợp đồng có hiệu lực.</w:t>
      </w:r>
    </w:p>
    <w:p w14:paraId="6D397626" w14:textId="0C469096" w:rsidR="002735EC" w:rsidRPr="007324EA" w:rsidRDefault="002735EC" w:rsidP="00EC7897">
      <w:pPr>
        <w:spacing w:before="120" w:after="120" w:line="312" w:lineRule="auto"/>
        <w:ind w:firstLine="720"/>
        <w:jc w:val="both"/>
        <w:rPr>
          <w:b/>
        </w:rPr>
      </w:pPr>
      <w:r w:rsidRPr="002735EC">
        <w:rPr>
          <w:b/>
        </w:rPr>
        <w:t>3. Thời gian ký kết hợp đồng</w:t>
      </w:r>
      <w:r w:rsidRPr="006F265C">
        <w:rPr>
          <w:b/>
        </w:rPr>
        <w:t>:</w:t>
      </w:r>
      <w:r w:rsidRPr="002735EC">
        <w:t xml:space="preserve"> </w:t>
      </w:r>
      <w:r w:rsidR="00365F0B">
        <w:t>T</w:t>
      </w:r>
      <w:r w:rsidRPr="002735EC">
        <w:t xml:space="preserve">rong thời gian </w:t>
      </w:r>
      <w:r w:rsidR="002C1A69">
        <w:t>05</w:t>
      </w:r>
      <w:r w:rsidRPr="002735EC">
        <w:t xml:space="preserve"> ngày, kể từ ngày thông báo trúng thầu.</w:t>
      </w:r>
    </w:p>
    <w:p w14:paraId="50768E0F" w14:textId="77777777" w:rsidR="00320FF2" w:rsidRDefault="002735EC" w:rsidP="00EC7897">
      <w:pPr>
        <w:spacing w:before="120" w:after="120" w:line="312" w:lineRule="auto"/>
        <w:ind w:firstLine="720"/>
        <w:jc w:val="both"/>
        <w:rPr>
          <w:b/>
        </w:rPr>
      </w:pPr>
      <w:r>
        <w:rPr>
          <w:b/>
        </w:rPr>
        <w:t>4</w:t>
      </w:r>
      <w:r w:rsidR="007324EA" w:rsidRPr="007324EA">
        <w:rPr>
          <w:b/>
        </w:rPr>
        <w:t>.</w:t>
      </w:r>
      <w:r w:rsidR="007324EA">
        <w:t xml:space="preserve"> </w:t>
      </w:r>
      <w:r w:rsidR="00E64541" w:rsidRPr="00E64541">
        <w:rPr>
          <w:b/>
        </w:rPr>
        <w:t>Công khai kết quả lựa chọn nhà thầu</w:t>
      </w:r>
      <w:r w:rsidR="006F265C">
        <w:rPr>
          <w:b/>
        </w:rPr>
        <w:t>:</w:t>
      </w:r>
    </w:p>
    <w:p w14:paraId="6F34B1D5" w14:textId="06094AC3" w:rsidR="00E64541" w:rsidRPr="00320FF2" w:rsidRDefault="009E3778" w:rsidP="00EC7897">
      <w:pPr>
        <w:tabs>
          <w:tab w:val="left" w:pos="1134"/>
        </w:tabs>
        <w:spacing w:before="120" w:after="120" w:line="312" w:lineRule="auto"/>
        <w:ind w:firstLine="720"/>
        <w:jc w:val="both"/>
        <w:rPr>
          <w:b/>
        </w:rPr>
      </w:pPr>
      <w:r w:rsidRPr="007D017A">
        <w:t xml:space="preserve">- </w:t>
      </w:r>
      <w:r w:rsidR="00E64541" w:rsidRPr="007D017A">
        <w:t xml:space="preserve">Thời gian: </w:t>
      </w:r>
      <w:r w:rsidR="007B25B2">
        <w:t>L</w:t>
      </w:r>
      <w:r w:rsidR="00E64541" w:rsidRPr="007D017A">
        <w:t>úc 14 giờ 00</w:t>
      </w:r>
      <w:r w:rsidR="00F07F59">
        <w:t>,</w:t>
      </w:r>
      <w:r w:rsidR="00E64541" w:rsidRPr="007D017A">
        <w:t xml:space="preserve"> ngày </w:t>
      </w:r>
      <w:r w:rsidR="005F2C34">
        <w:t>12</w:t>
      </w:r>
      <w:r w:rsidR="008E0CF7" w:rsidRPr="007D017A">
        <w:t xml:space="preserve"> </w:t>
      </w:r>
      <w:r w:rsidR="00320FF2" w:rsidRPr="007D017A">
        <w:t xml:space="preserve">tháng </w:t>
      </w:r>
      <w:r w:rsidR="004336B4" w:rsidRPr="007D017A">
        <w:t>8</w:t>
      </w:r>
      <w:r w:rsidR="000C26CD" w:rsidRPr="007D017A">
        <w:t xml:space="preserve"> năm </w:t>
      </w:r>
      <w:r w:rsidR="00E64541" w:rsidRPr="007D017A">
        <w:t>202</w:t>
      </w:r>
      <w:r w:rsidR="005F2C34">
        <w:t>5</w:t>
      </w:r>
      <w:r w:rsidR="00364E9C" w:rsidRPr="007D017A">
        <w:t>.</w:t>
      </w:r>
    </w:p>
    <w:p w14:paraId="53973728" w14:textId="77777777" w:rsidR="000C26CD" w:rsidRDefault="009E3778" w:rsidP="00EC7897">
      <w:pPr>
        <w:tabs>
          <w:tab w:val="left" w:pos="0"/>
        </w:tabs>
        <w:spacing w:before="120" w:after="120" w:line="312" w:lineRule="auto"/>
        <w:ind w:firstLine="720"/>
        <w:jc w:val="both"/>
      </w:pPr>
      <w:r>
        <w:t xml:space="preserve">- </w:t>
      </w:r>
      <w:r w:rsidR="000C26CD">
        <w:t xml:space="preserve">Địa điểm: Phòng </w:t>
      </w:r>
      <w:r w:rsidR="00C72188">
        <w:t xml:space="preserve">Hành chính </w:t>
      </w:r>
      <w:r w:rsidR="00E60612">
        <w:t xml:space="preserve">Quản </w:t>
      </w:r>
      <w:r w:rsidR="00C72188">
        <w:t>trị</w:t>
      </w:r>
      <w:r w:rsidR="00E64541" w:rsidRPr="00E64541">
        <w:t xml:space="preserve"> - Bệnh viện Đa khoa Sa Đéc.</w:t>
      </w:r>
    </w:p>
    <w:p w14:paraId="6B2BE041" w14:textId="77777777" w:rsidR="00E64541" w:rsidRPr="00E64541" w:rsidRDefault="00A06DD7" w:rsidP="00591C1D">
      <w:pPr>
        <w:pStyle w:val="BodyTextIndent"/>
      </w:pPr>
      <w:r>
        <w:lastRenderedPageBreak/>
        <w:t>Đ</w:t>
      </w:r>
      <w:r w:rsidR="009E3778">
        <w:t>ề nghị Q</w:t>
      </w:r>
      <w:r w:rsidR="00E64541" w:rsidRPr="00E64541">
        <w:t xml:space="preserve">uý nhà thầu trúng thầu </w:t>
      </w:r>
      <w:r w:rsidR="00430DCE">
        <w:t>liên hệ</w:t>
      </w:r>
      <w:r w:rsidR="00E64541" w:rsidRPr="00E64541">
        <w:t xml:space="preserve"> Bệnh viện Đa khoa Sa Đéc để tiến hành ký kết hợp đồ</w:t>
      </w:r>
      <w:r w:rsidR="00133DBB">
        <w:t>ng đúng thời</w:t>
      </w:r>
      <w:r w:rsidR="009E3778">
        <w:t xml:space="preserve"> gian như T</w:t>
      </w:r>
      <w:r w:rsidR="00133DBB">
        <w:t>hông báo</w:t>
      </w:r>
      <w:r w:rsidR="00E64541" w:rsidRPr="00E64541">
        <w:t>.</w:t>
      </w:r>
    </w:p>
    <w:p w14:paraId="0D471EF1" w14:textId="77777777" w:rsidR="00E64541" w:rsidRDefault="00E64541" w:rsidP="00EC7897">
      <w:pPr>
        <w:tabs>
          <w:tab w:val="left" w:pos="709"/>
        </w:tabs>
        <w:spacing w:before="120" w:after="120" w:line="312" w:lineRule="auto"/>
        <w:ind w:firstLine="720"/>
        <w:jc w:val="both"/>
      </w:pPr>
      <w:r w:rsidRPr="00E64541">
        <w:t>Trân trọng./.</w:t>
      </w:r>
    </w:p>
    <w:p w14:paraId="3F85B1CB" w14:textId="77777777" w:rsidR="00EC7897" w:rsidRPr="00EC7897" w:rsidRDefault="00EC7897" w:rsidP="00EC7897">
      <w:pPr>
        <w:tabs>
          <w:tab w:val="left" w:pos="709"/>
        </w:tabs>
        <w:spacing w:before="120" w:after="120" w:line="312" w:lineRule="auto"/>
        <w:ind w:firstLine="720"/>
        <w:jc w:val="both"/>
        <w:rPr>
          <w:sz w:val="14"/>
          <w:szCs w:val="14"/>
        </w:rPr>
      </w:pPr>
    </w:p>
    <w:p w14:paraId="7C7ACACE" w14:textId="77777777" w:rsidR="00E64541" w:rsidRPr="00397615" w:rsidRDefault="00E64541" w:rsidP="00E64541">
      <w:pPr>
        <w:tabs>
          <w:tab w:val="left" w:pos="7140"/>
        </w:tabs>
        <w:rPr>
          <w:b/>
          <w:sz w:val="24"/>
          <w:szCs w:val="24"/>
        </w:rPr>
      </w:pPr>
      <w:r w:rsidRPr="00191A4A">
        <w:rPr>
          <w:b/>
          <w:i/>
          <w:sz w:val="24"/>
          <w:szCs w:val="24"/>
        </w:rPr>
        <w:t>Nơi nhận:</w:t>
      </w:r>
      <w:r w:rsidRPr="00191A4A">
        <w:rPr>
          <w:b/>
          <w:sz w:val="24"/>
          <w:szCs w:val="24"/>
        </w:rPr>
        <w:t xml:space="preserve"> </w:t>
      </w:r>
      <w:r w:rsidR="00397615">
        <w:rPr>
          <w:b/>
          <w:sz w:val="24"/>
          <w:szCs w:val="24"/>
        </w:rPr>
        <w:t xml:space="preserve">              </w:t>
      </w:r>
      <w:r w:rsidRPr="00191A4A">
        <w:rPr>
          <w:b/>
          <w:sz w:val="24"/>
          <w:szCs w:val="24"/>
        </w:rPr>
        <w:t xml:space="preserve">                                  </w:t>
      </w:r>
      <w:r w:rsidR="00430DCE" w:rsidRPr="00191A4A">
        <w:rPr>
          <w:b/>
          <w:sz w:val="24"/>
          <w:szCs w:val="24"/>
        </w:rPr>
        <w:t xml:space="preserve">                       </w:t>
      </w:r>
      <w:r w:rsidR="00191A4A" w:rsidRPr="00191A4A">
        <w:rPr>
          <w:b/>
          <w:sz w:val="24"/>
          <w:szCs w:val="24"/>
        </w:rPr>
        <w:t xml:space="preserve"> </w:t>
      </w:r>
      <w:r w:rsidR="00191A4A">
        <w:rPr>
          <w:b/>
          <w:sz w:val="24"/>
          <w:szCs w:val="24"/>
        </w:rPr>
        <w:t xml:space="preserve">            </w:t>
      </w:r>
      <w:r w:rsidR="00397615">
        <w:rPr>
          <w:b/>
          <w:sz w:val="24"/>
          <w:szCs w:val="24"/>
        </w:rPr>
        <w:t xml:space="preserve">   </w:t>
      </w:r>
      <w:r w:rsidR="00191A4A" w:rsidRPr="00191A4A">
        <w:rPr>
          <w:b/>
          <w:sz w:val="24"/>
          <w:szCs w:val="24"/>
        </w:rPr>
        <w:t xml:space="preserve"> </w:t>
      </w:r>
      <w:r w:rsidRPr="00E64541">
        <w:rPr>
          <w:b/>
        </w:rPr>
        <w:t>GIÁM ĐỐC</w:t>
      </w:r>
    </w:p>
    <w:p w14:paraId="0DC33714" w14:textId="77777777" w:rsidR="00E64541" w:rsidRDefault="007A4DA3" w:rsidP="00E64541">
      <w:pPr>
        <w:tabs>
          <w:tab w:val="left" w:pos="7140"/>
        </w:tabs>
        <w:rPr>
          <w:sz w:val="22"/>
          <w:szCs w:val="22"/>
        </w:rPr>
      </w:pPr>
      <w:r>
        <w:rPr>
          <w:sz w:val="22"/>
          <w:szCs w:val="22"/>
        </w:rPr>
        <w:t xml:space="preserve">- Như </w:t>
      </w:r>
      <w:r w:rsidR="005F2C34">
        <w:rPr>
          <w:sz w:val="22"/>
          <w:szCs w:val="22"/>
        </w:rPr>
        <w:t>trên;</w:t>
      </w:r>
    </w:p>
    <w:p w14:paraId="15249FA8" w14:textId="0AAA6F8B" w:rsidR="00DE585A" w:rsidRDefault="00A06DD7" w:rsidP="00E64541">
      <w:pPr>
        <w:tabs>
          <w:tab w:val="left" w:pos="7140"/>
        </w:tabs>
        <w:rPr>
          <w:sz w:val="22"/>
          <w:szCs w:val="22"/>
        </w:rPr>
      </w:pPr>
      <w:r>
        <w:rPr>
          <w:sz w:val="22"/>
          <w:szCs w:val="22"/>
        </w:rPr>
        <w:t xml:space="preserve">- GĐ và các PGĐ </w:t>
      </w:r>
      <w:r w:rsidR="00DE585A">
        <w:rPr>
          <w:sz w:val="22"/>
          <w:szCs w:val="22"/>
        </w:rPr>
        <w:t>(b/c);</w:t>
      </w:r>
    </w:p>
    <w:p w14:paraId="390DBC02" w14:textId="77777777" w:rsidR="00DE585A" w:rsidRDefault="00DE585A" w:rsidP="00E64541">
      <w:pPr>
        <w:tabs>
          <w:tab w:val="left" w:pos="714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E585A">
        <w:rPr>
          <w:sz w:val="22"/>
          <w:szCs w:val="22"/>
        </w:rPr>
        <w:t>Trang TTĐT BV;</w:t>
      </w:r>
    </w:p>
    <w:p w14:paraId="5EF2799B" w14:textId="7C9EA5FF" w:rsidR="00BD0445" w:rsidRPr="00EC7897" w:rsidRDefault="00191A4A" w:rsidP="00364E9C">
      <w:pPr>
        <w:tabs>
          <w:tab w:val="left" w:pos="720"/>
          <w:tab w:val="left" w:pos="1440"/>
          <w:tab w:val="left" w:pos="2160"/>
          <w:tab w:val="left" w:pos="2880"/>
          <w:tab w:val="left" w:pos="7616"/>
        </w:tabs>
        <w:rPr>
          <w:b/>
          <w:i/>
          <w:sz w:val="34"/>
          <w:szCs w:val="34"/>
        </w:rPr>
      </w:pPr>
      <w:r>
        <w:rPr>
          <w:sz w:val="22"/>
          <w:szCs w:val="22"/>
        </w:rPr>
        <w:t xml:space="preserve">- Lưu: VT, </w:t>
      </w:r>
      <w:r w:rsidR="009A149C">
        <w:rPr>
          <w:sz w:val="22"/>
          <w:szCs w:val="22"/>
        </w:rPr>
        <w:t>HCQT</w:t>
      </w:r>
      <w:r w:rsidR="00E64541" w:rsidRPr="00E64541">
        <w:rPr>
          <w:sz w:val="22"/>
          <w:szCs w:val="22"/>
        </w:rPr>
        <w:t>.</w:t>
      </w:r>
      <w:r w:rsidR="00DE0317">
        <w:rPr>
          <w:sz w:val="22"/>
          <w:szCs w:val="22"/>
        </w:rPr>
        <w:t xml:space="preserve"> </w:t>
      </w:r>
      <w:r w:rsidR="004336B4">
        <w:rPr>
          <w:sz w:val="22"/>
          <w:szCs w:val="22"/>
        </w:rPr>
        <w:t>Nha (</w:t>
      </w:r>
      <w:r w:rsidR="001062CB">
        <w:rPr>
          <w:sz w:val="22"/>
          <w:szCs w:val="22"/>
        </w:rPr>
        <w:t>0</w:t>
      </w:r>
      <w:r w:rsidR="005F2C34">
        <w:rPr>
          <w:sz w:val="22"/>
          <w:szCs w:val="22"/>
        </w:rPr>
        <w:t>2</w:t>
      </w:r>
      <w:r w:rsidR="004336B4">
        <w:rPr>
          <w:sz w:val="22"/>
          <w:szCs w:val="22"/>
        </w:rPr>
        <w:t>b)</w:t>
      </w:r>
      <w:r w:rsidR="00EC7897">
        <w:rPr>
          <w:sz w:val="22"/>
          <w:szCs w:val="22"/>
        </w:rPr>
        <w:t>.</w:t>
      </w:r>
      <w:r w:rsidR="00E64541" w:rsidRPr="00E64541">
        <w:tab/>
        <w:t xml:space="preserve">  </w:t>
      </w:r>
      <w:r w:rsidR="00DE6D9D" w:rsidRPr="00852A20">
        <w:rPr>
          <w:b/>
          <w:i/>
          <w:sz w:val="26"/>
          <w:szCs w:val="26"/>
          <w:lang w:val="vi-VN"/>
        </w:rPr>
        <w:t xml:space="preserve">                          </w:t>
      </w:r>
      <w:r w:rsidR="00074121">
        <w:rPr>
          <w:b/>
          <w:i/>
          <w:sz w:val="26"/>
          <w:szCs w:val="26"/>
          <w:lang w:val="vi-VN"/>
        </w:rPr>
        <w:t xml:space="preserve">    </w:t>
      </w:r>
    </w:p>
    <w:p w14:paraId="3911E4F6" w14:textId="77777777" w:rsidR="00EC7897" w:rsidRDefault="00DE6D9D" w:rsidP="00EF3573">
      <w:pPr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47243C">
        <w:rPr>
          <w:b/>
        </w:rPr>
        <w:t xml:space="preserve"> </w:t>
      </w:r>
      <w:r w:rsidR="00EF3573">
        <w:rPr>
          <w:b/>
        </w:rPr>
        <w:t xml:space="preserve"> </w:t>
      </w:r>
      <w:r w:rsidR="0047243C">
        <w:rPr>
          <w:b/>
        </w:rPr>
        <w:t xml:space="preserve">  </w:t>
      </w:r>
      <w:r w:rsidR="00EF3573">
        <w:rPr>
          <w:b/>
        </w:rPr>
        <w:t xml:space="preserve">  </w:t>
      </w:r>
      <w:r w:rsidR="00191A4A">
        <w:rPr>
          <w:b/>
        </w:rPr>
        <w:t xml:space="preserve"> </w:t>
      </w:r>
      <w:r>
        <w:rPr>
          <w:b/>
        </w:rPr>
        <w:t xml:space="preserve"> </w:t>
      </w:r>
    </w:p>
    <w:p w14:paraId="272CB74F" w14:textId="77777777" w:rsidR="00EC7897" w:rsidRDefault="00EC7897" w:rsidP="00EF3573">
      <w:pPr>
        <w:rPr>
          <w:b/>
        </w:rPr>
      </w:pPr>
    </w:p>
    <w:p w14:paraId="520B42C3" w14:textId="44EE14BE" w:rsidR="000C5AB8" w:rsidRDefault="00EC7897" w:rsidP="00EF3573">
      <w:pPr>
        <w:rPr>
          <w:b/>
        </w:rPr>
      </w:pPr>
      <w:r>
        <w:rPr>
          <w:b/>
        </w:rPr>
        <w:t xml:space="preserve">                                                                                      </w:t>
      </w:r>
      <w:r w:rsidR="001D1135">
        <w:rPr>
          <w:b/>
        </w:rPr>
        <w:t>Trần Thanh Tùn</w:t>
      </w:r>
      <w:r>
        <w:rPr>
          <w:b/>
        </w:rPr>
        <w:t>g</w:t>
      </w:r>
    </w:p>
    <w:p w14:paraId="150D1274" w14:textId="77777777" w:rsidR="000C5AB8" w:rsidRDefault="000C5AB8" w:rsidP="00EF3573">
      <w:pPr>
        <w:rPr>
          <w:b/>
        </w:rPr>
      </w:pPr>
    </w:p>
    <w:p w14:paraId="318996ED" w14:textId="77777777" w:rsidR="000C5AB8" w:rsidRDefault="000C5AB8" w:rsidP="00EF3573">
      <w:pPr>
        <w:rPr>
          <w:b/>
        </w:rPr>
      </w:pPr>
    </w:p>
    <w:p w14:paraId="066FD113" w14:textId="77777777" w:rsidR="000C5AB8" w:rsidRDefault="000C5AB8" w:rsidP="00EF3573">
      <w:pPr>
        <w:rPr>
          <w:b/>
        </w:rPr>
      </w:pPr>
    </w:p>
    <w:p w14:paraId="0AB48A9D" w14:textId="77777777" w:rsidR="000C5AB8" w:rsidRDefault="000C5AB8" w:rsidP="00EF3573">
      <w:pPr>
        <w:rPr>
          <w:b/>
        </w:rPr>
      </w:pPr>
    </w:p>
    <w:p w14:paraId="4B36722A" w14:textId="77777777" w:rsidR="000C5AB8" w:rsidRDefault="000C5AB8" w:rsidP="00EF3573">
      <w:pPr>
        <w:rPr>
          <w:b/>
        </w:rPr>
      </w:pPr>
    </w:p>
    <w:p w14:paraId="02C699E4" w14:textId="77777777" w:rsidR="000C5AB8" w:rsidRDefault="000C5AB8" w:rsidP="00EF3573">
      <w:pPr>
        <w:rPr>
          <w:b/>
        </w:rPr>
      </w:pPr>
    </w:p>
    <w:sectPr w:rsidR="000C5AB8" w:rsidSect="00EC7897">
      <w:headerReference w:type="default" r:id="rId7"/>
      <w:pgSz w:w="11910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B1BD7" w14:textId="77777777" w:rsidR="00EC69DD" w:rsidRDefault="00EC69DD" w:rsidP="002C1A69">
      <w:r>
        <w:separator/>
      </w:r>
    </w:p>
  </w:endnote>
  <w:endnote w:type="continuationSeparator" w:id="0">
    <w:p w14:paraId="645D2F1E" w14:textId="77777777" w:rsidR="00EC69DD" w:rsidRDefault="00EC69DD" w:rsidP="002C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52032" w14:textId="77777777" w:rsidR="00EC69DD" w:rsidRDefault="00EC69DD" w:rsidP="002C1A69">
      <w:r>
        <w:separator/>
      </w:r>
    </w:p>
  </w:footnote>
  <w:footnote w:type="continuationSeparator" w:id="0">
    <w:p w14:paraId="38738E6D" w14:textId="77777777" w:rsidR="00EC69DD" w:rsidRDefault="00EC69DD" w:rsidP="002C1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4328473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4767862D" w14:textId="45E98700" w:rsidR="0087632A" w:rsidRPr="00EC7897" w:rsidRDefault="0087632A" w:rsidP="00EC7897">
        <w:pPr>
          <w:pStyle w:val="Header"/>
          <w:jc w:val="center"/>
          <w:rPr>
            <w:sz w:val="26"/>
            <w:szCs w:val="26"/>
          </w:rPr>
        </w:pPr>
        <w:r w:rsidRPr="00EC7897">
          <w:rPr>
            <w:sz w:val="26"/>
            <w:szCs w:val="26"/>
          </w:rPr>
          <w:fldChar w:fldCharType="begin"/>
        </w:r>
        <w:r w:rsidRPr="00EC7897">
          <w:rPr>
            <w:sz w:val="26"/>
            <w:szCs w:val="26"/>
          </w:rPr>
          <w:instrText xml:space="preserve"> PAGE   \* MERGEFORMAT </w:instrText>
        </w:r>
        <w:r w:rsidRPr="00EC7897">
          <w:rPr>
            <w:sz w:val="26"/>
            <w:szCs w:val="26"/>
          </w:rPr>
          <w:fldChar w:fldCharType="separate"/>
        </w:r>
        <w:r w:rsidR="005F2C34" w:rsidRPr="00EC7897">
          <w:rPr>
            <w:noProof/>
            <w:sz w:val="26"/>
            <w:szCs w:val="26"/>
          </w:rPr>
          <w:t>2</w:t>
        </w:r>
        <w:r w:rsidRPr="00EC7897">
          <w:rPr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4F4A"/>
    <w:multiLevelType w:val="hybridMultilevel"/>
    <w:tmpl w:val="1D68A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E04A07"/>
    <w:multiLevelType w:val="hybridMultilevel"/>
    <w:tmpl w:val="016A84B8"/>
    <w:lvl w:ilvl="0" w:tplc="C7989B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975573"/>
    <w:multiLevelType w:val="hybridMultilevel"/>
    <w:tmpl w:val="CA162A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5058CA"/>
    <w:multiLevelType w:val="hybridMultilevel"/>
    <w:tmpl w:val="AE28E706"/>
    <w:lvl w:ilvl="0" w:tplc="89C4CDC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755F12"/>
    <w:multiLevelType w:val="hybridMultilevel"/>
    <w:tmpl w:val="02A28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2544F"/>
    <w:multiLevelType w:val="hybridMultilevel"/>
    <w:tmpl w:val="C1741B60"/>
    <w:lvl w:ilvl="0" w:tplc="5C2C6D4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4529315">
    <w:abstractNumId w:val="1"/>
  </w:num>
  <w:num w:numId="2" w16cid:durableId="143812311">
    <w:abstractNumId w:val="5"/>
  </w:num>
  <w:num w:numId="3" w16cid:durableId="2019456071">
    <w:abstractNumId w:val="0"/>
  </w:num>
  <w:num w:numId="4" w16cid:durableId="1182401123">
    <w:abstractNumId w:val="3"/>
  </w:num>
  <w:num w:numId="5" w16cid:durableId="842862948">
    <w:abstractNumId w:val="4"/>
  </w:num>
  <w:num w:numId="6" w16cid:durableId="1832790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D9D"/>
    <w:rsid w:val="00042DCB"/>
    <w:rsid w:val="000537E6"/>
    <w:rsid w:val="00074121"/>
    <w:rsid w:val="000879D7"/>
    <w:rsid w:val="000A5CE2"/>
    <w:rsid w:val="000B73E7"/>
    <w:rsid w:val="000C0E64"/>
    <w:rsid w:val="000C26CD"/>
    <w:rsid w:val="000C5AB8"/>
    <w:rsid w:val="000E054A"/>
    <w:rsid w:val="00103285"/>
    <w:rsid w:val="001062CB"/>
    <w:rsid w:val="00107CEE"/>
    <w:rsid w:val="00120EA0"/>
    <w:rsid w:val="00133DBB"/>
    <w:rsid w:val="00160595"/>
    <w:rsid w:val="00165DBB"/>
    <w:rsid w:val="00191A4A"/>
    <w:rsid w:val="001B0F2F"/>
    <w:rsid w:val="001D1135"/>
    <w:rsid w:val="001E44F5"/>
    <w:rsid w:val="002016D6"/>
    <w:rsid w:val="0022104F"/>
    <w:rsid w:val="00227324"/>
    <w:rsid w:val="002735EC"/>
    <w:rsid w:val="002A373E"/>
    <w:rsid w:val="002A5B95"/>
    <w:rsid w:val="002B2F4C"/>
    <w:rsid w:val="002C1A69"/>
    <w:rsid w:val="002C3635"/>
    <w:rsid w:val="002F3B17"/>
    <w:rsid w:val="002F63FA"/>
    <w:rsid w:val="00313D4B"/>
    <w:rsid w:val="00320FF2"/>
    <w:rsid w:val="00337CA4"/>
    <w:rsid w:val="003454D7"/>
    <w:rsid w:val="00354F55"/>
    <w:rsid w:val="00364E9C"/>
    <w:rsid w:val="00365F0B"/>
    <w:rsid w:val="00397615"/>
    <w:rsid w:val="003E7163"/>
    <w:rsid w:val="004162F5"/>
    <w:rsid w:val="0042556A"/>
    <w:rsid w:val="00430DCE"/>
    <w:rsid w:val="004336B4"/>
    <w:rsid w:val="00440401"/>
    <w:rsid w:val="00442B11"/>
    <w:rsid w:val="004623AB"/>
    <w:rsid w:val="00464B3F"/>
    <w:rsid w:val="0047243C"/>
    <w:rsid w:val="0049300B"/>
    <w:rsid w:val="004B355F"/>
    <w:rsid w:val="004E3680"/>
    <w:rsid w:val="004E4049"/>
    <w:rsid w:val="004E7090"/>
    <w:rsid w:val="00522F94"/>
    <w:rsid w:val="00544158"/>
    <w:rsid w:val="00555030"/>
    <w:rsid w:val="0056674E"/>
    <w:rsid w:val="00591C1D"/>
    <w:rsid w:val="005A1BC8"/>
    <w:rsid w:val="005A523D"/>
    <w:rsid w:val="005C5E88"/>
    <w:rsid w:val="005D56AF"/>
    <w:rsid w:val="005F2C34"/>
    <w:rsid w:val="0060252A"/>
    <w:rsid w:val="00645611"/>
    <w:rsid w:val="00697FDB"/>
    <w:rsid w:val="006E0D2A"/>
    <w:rsid w:val="006F265C"/>
    <w:rsid w:val="0070011F"/>
    <w:rsid w:val="00720787"/>
    <w:rsid w:val="007324EA"/>
    <w:rsid w:val="00745B18"/>
    <w:rsid w:val="00765FDD"/>
    <w:rsid w:val="00774B1D"/>
    <w:rsid w:val="007861CC"/>
    <w:rsid w:val="007A4DA3"/>
    <w:rsid w:val="007B25B2"/>
    <w:rsid w:val="007D017A"/>
    <w:rsid w:val="007E57D1"/>
    <w:rsid w:val="007F3E64"/>
    <w:rsid w:val="007F79EA"/>
    <w:rsid w:val="00814140"/>
    <w:rsid w:val="00815F49"/>
    <w:rsid w:val="00831D09"/>
    <w:rsid w:val="0087632A"/>
    <w:rsid w:val="008A05E8"/>
    <w:rsid w:val="008B2F56"/>
    <w:rsid w:val="008B76AC"/>
    <w:rsid w:val="008D1EBE"/>
    <w:rsid w:val="008E0CF7"/>
    <w:rsid w:val="0090308B"/>
    <w:rsid w:val="00906AF4"/>
    <w:rsid w:val="00971A91"/>
    <w:rsid w:val="009733F1"/>
    <w:rsid w:val="00981173"/>
    <w:rsid w:val="0099192A"/>
    <w:rsid w:val="009A149C"/>
    <w:rsid w:val="009A5AE6"/>
    <w:rsid w:val="009C4B63"/>
    <w:rsid w:val="009D2FE1"/>
    <w:rsid w:val="009E3778"/>
    <w:rsid w:val="009F4464"/>
    <w:rsid w:val="009F5DD5"/>
    <w:rsid w:val="00A06DD7"/>
    <w:rsid w:val="00A1616D"/>
    <w:rsid w:val="00A32464"/>
    <w:rsid w:val="00A774FB"/>
    <w:rsid w:val="00A84EC7"/>
    <w:rsid w:val="00AA38D1"/>
    <w:rsid w:val="00AD4A5C"/>
    <w:rsid w:val="00AF7917"/>
    <w:rsid w:val="00B06E2D"/>
    <w:rsid w:val="00B4116C"/>
    <w:rsid w:val="00B61E8D"/>
    <w:rsid w:val="00B62BFD"/>
    <w:rsid w:val="00B82DAA"/>
    <w:rsid w:val="00B83454"/>
    <w:rsid w:val="00B8645B"/>
    <w:rsid w:val="00B90B46"/>
    <w:rsid w:val="00B93392"/>
    <w:rsid w:val="00BA6AD9"/>
    <w:rsid w:val="00BB07D8"/>
    <w:rsid w:val="00BC233A"/>
    <w:rsid w:val="00BC4060"/>
    <w:rsid w:val="00BD0445"/>
    <w:rsid w:val="00BD577C"/>
    <w:rsid w:val="00BD70DE"/>
    <w:rsid w:val="00BE2742"/>
    <w:rsid w:val="00C15DA9"/>
    <w:rsid w:val="00C201E7"/>
    <w:rsid w:val="00C25BC7"/>
    <w:rsid w:val="00C3779A"/>
    <w:rsid w:val="00C42552"/>
    <w:rsid w:val="00C62439"/>
    <w:rsid w:val="00C72188"/>
    <w:rsid w:val="00C96B36"/>
    <w:rsid w:val="00CA4D0B"/>
    <w:rsid w:val="00CE6A86"/>
    <w:rsid w:val="00D01C24"/>
    <w:rsid w:val="00D24E88"/>
    <w:rsid w:val="00D30B04"/>
    <w:rsid w:val="00D30D8F"/>
    <w:rsid w:val="00D366B1"/>
    <w:rsid w:val="00DE0317"/>
    <w:rsid w:val="00DE585A"/>
    <w:rsid w:val="00DE6D9D"/>
    <w:rsid w:val="00DF6E37"/>
    <w:rsid w:val="00E04BFF"/>
    <w:rsid w:val="00E26EB3"/>
    <w:rsid w:val="00E40B69"/>
    <w:rsid w:val="00E60612"/>
    <w:rsid w:val="00E64541"/>
    <w:rsid w:val="00E74CEF"/>
    <w:rsid w:val="00E80C04"/>
    <w:rsid w:val="00E953EE"/>
    <w:rsid w:val="00EA76A2"/>
    <w:rsid w:val="00EB1B77"/>
    <w:rsid w:val="00EB2869"/>
    <w:rsid w:val="00EC29C9"/>
    <w:rsid w:val="00EC69DD"/>
    <w:rsid w:val="00EC7897"/>
    <w:rsid w:val="00EE7E43"/>
    <w:rsid w:val="00EF3573"/>
    <w:rsid w:val="00EF73D7"/>
    <w:rsid w:val="00F07F59"/>
    <w:rsid w:val="00F168AC"/>
    <w:rsid w:val="00F33C40"/>
    <w:rsid w:val="00F36297"/>
    <w:rsid w:val="00F51225"/>
    <w:rsid w:val="00F6287D"/>
    <w:rsid w:val="00F62E33"/>
    <w:rsid w:val="00F90C5E"/>
    <w:rsid w:val="00F937AF"/>
    <w:rsid w:val="00F9394C"/>
    <w:rsid w:val="00F95F9F"/>
    <w:rsid w:val="00FA7853"/>
    <w:rsid w:val="00FB6CA5"/>
    <w:rsid w:val="00FC3BB4"/>
    <w:rsid w:val="00FC4031"/>
    <w:rsid w:val="00FD45D8"/>
    <w:rsid w:val="00FD62A4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CB135"/>
  <w15:docId w15:val="{78E52B0C-D0EF-460D-8FD5-1ACA1548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4E368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AD4A5C"/>
    <w:pPr>
      <w:widowControl w:val="0"/>
      <w:autoSpaceDE w:val="0"/>
      <w:autoSpaceDN w:val="0"/>
      <w:spacing w:before="120"/>
      <w:ind w:left="104" w:firstLine="720"/>
      <w:outlineLvl w:val="1"/>
    </w:pPr>
    <w:rPr>
      <w:rFonts w:ascii="Liberation Serif" w:eastAsia="Liberation Serif" w:hAnsi="Liberation Serif" w:cs="Liberation Serif"/>
      <w:lang w:val="v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1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D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7E57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57D1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1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6D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1"/>
    <w:rsid w:val="00AD4A5C"/>
    <w:rPr>
      <w:rFonts w:ascii="Liberation Serif" w:eastAsia="Liberation Serif" w:hAnsi="Liberation Serif" w:cs="Liberation Serif"/>
      <w:sz w:val="28"/>
      <w:szCs w:val="28"/>
      <w:lang w:val="v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121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paragraph" w:customStyle="1" w:styleId="CharCharCharChar">
    <w:name w:val="Char Char Char Char"/>
    <w:basedOn w:val="Normal"/>
    <w:rsid w:val="00074121"/>
    <w:pPr>
      <w:spacing w:after="160" w:line="240" w:lineRule="exact"/>
    </w:pPr>
    <w:rPr>
      <w:rFonts w:ascii="Tahoma" w:eastAsia="PMingLiU" w:hAnsi="Tahom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E368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0">
    <w:name w:val="Char Char Char Char"/>
    <w:basedOn w:val="Normal"/>
    <w:rsid w:val="004E3680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1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A69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C1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A69"/>
    <w:rPr>
      <w:rFonts w:ascii="Times New Roman" w:eastAsia="Times New Roman" w:hAnsi="Times New Roman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591C1D"/>
    <w:pPr>
      <w:tabs>
        <w:tab w:val="left" w:pos="0"/>
      </w:tabs>
      <w:spacing w:before="120" w:after="120" w:line="312" w:lineRule="auto"/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91C1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HCQT_VanThu_Tuyen</cp:lastModifiedBy>
  <cp:revision>34</cp:revision>
  <cp:lastPrinted>2020-11-03T06:49:00Z</cp:lastPrinted>
  <dcterms:created xsi:type="dcterms:W3CDTF">2023-06-21T14:17:00Z</dcterms:created>
  <dcterms:modified xsi:type="dcterms:W3CDTF">2025-08-11T06:31:00Z</dcterms:modified>
</cp:coreProperties>
</file>