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83752" w:rsidRPr="00D83752" w:rsidRDefault="00D83752" w:rsidP="00D83752">
      <w:pPr>
        <w:spacing w:after="0" w:line="240" w:lineRule="auto"/>
        <w:jc w:val="center"/>
        <w:rPr>
          <w:rFonts w:eastAsia="Calibri" w:cs="Times New Roman"/>
          <w:b/>
          <w:bCs/>
          <w:color w:val="000000"/>
          <w:sz w:val="28"/>
          <w:szCs w:val="28"/>
          <w:lang w:val="vi-VN"/>
        </w:rPr>
      </w:pPr>
      <w:r w:rsidRPr="00D83752">
        <w:rPr>
          <w:rFonts w:eastAsia="Calibri" w:cs="Times New Roman"/>
          <w:b/>
          <w:bCs/>
          <w:color w:val="000000"/>
          <w:sz w:val="28"/>
          <w:szCs w:val="28"/>
          <w:lang w:val="vi-VN"/>
        </w:rPr>
        <w:t>Phụ lục</w:t>
      </w:r>
    </w:p>
    <w:p w:rsidR="00D83752" w:rsidRPr="00D83752" w:rsidRDefault="00D83752" w:rsidP="00D83752">
      <w:pPr>
        <w:spacing w:after="0" w:line="240" w:lineRule="auto"/>
        <w:jc w:val="center"/>
        <w:rPr>
          <w:rFonts w:eastAsia="Calibri" w:cs="Times New Roman"/>
          <w:b/>
          <w:bCs/>
          <w:color w:val="000000"/>
          <w:sz w:val="28"/>
          <w:szCs w:val="28"/>
          <w:lang w:val="vi-VN"/>
        </w:rPr>
      </w:pPr>
      <w:r w:rsidRPr="00D83752">
        <w:rPr>
          <w:rFonts w:eastAsia="Calibri" w:cs="Times New Roman"/>
          <w:b/>
          <w:bCs/>
          <w:color w:val="000000"/>
          <w:sz w:val="28"/>
          <w:szCs w:val="28"/>
          <w:lang w:val="vi-VN"/>
        </w:rPr>
        <w:t xml:space="preserve">Danh mục nội dung của </w:t>
      </w:r>
      <w:r w:rsidR="00D63468">
        <w:rPr>
          <w:rFonts w:eastAsia="Calibri" w:cs="Times New Roman"/>
          <w:b/>
          <w:bCs/>
          <w:color w:val="000000"/>
          <w:sz w:val="28"/>
          <w:szCs w:val="28"/>
          <w:lang w:val="en-US"/>
        </w:rPr>
        <w:t>Bệnh viện</w:t>
      </w:r>
      <w:r w:rsidRPr="00D83752">
        <w:rPr>
          <w:rFonts w:eastAsia="Calibri" w:cs="Times New Roman"/>
          <w:b/>
          <w:bCs/>
          <w:color w:val="000000"/>
          <w:sz w:val="28"/>
          <w:szCs w:val="28"/>
          <w:lang w:val="vi-VN"/>
        </w:rPr>
        <w:t xml:space="preserve"> triển khai thực hiện năm 2026</w:t>
      </w:r>
    </w:p>
    <w:p w:rsidR="00D83752" w:rsidRPr="00F21860" w:rsidRDefault="00F21860" w:rsidP="00F21860">
      <w:pPr>
        <w:spacing w:before="120" w:after="240" w:line="240" w:lineRule="auto"/>
        <w:jc w:val="center"/>
        <w:rPr>
          <w:rFonts w:eastAsia="Calibri" w:cs="Times New Roman"/>
          <w:bCs/>
          <w:i/>
          <w:color w:val="000000"/>
          <w:sz w:val="26"/>
          <w:szCs w:val="26"/>
          <w:lang w:val="vi-VN"/>
        </w:rPr>
      </w:pPr>
      <w:r w:rsidRPr="00F21860">
        <w:rPr>
          <w:rFonts w:ascii="Calibri" w:eastAsia="Calibri" w:hAnsi="Calibri" w:cs="Times New Roman"/>
          <w:noProof/>
          <w:color w:val="000000"/>
          <w:sz w:val="26"/>
          <w:szCs w:val="26"/>
          <w:lang w:val="en-US"/>
        </w:rPr>
        <mc:AlternateContent>
          <mc:Choice Requires="wps">
            <w:drawing>
              <wp:anchor distT="0" distB="0" distL="114300" distR="114300" simplePos="0" relativeHeight="251664384" behindDoc="0" locked="0" layoutInCell="1" allowOverlap="1">
                <wp:simplePos x="0" y="0"/>
                <wp:positionH relativeFrom="column">
                  <wp:posOffset>3778250</wp:posOffset>
                </wp:positionH>
                <wp:positionV relativeFrom="paragraph">
                  <wp:posOffset>382270</wp:posOffset>
                </wp:positionV>
                <wp:extent cx="1627505" cy="1270"/>
                <wp:effectExtent l="0" t="0" r="29845" b="3683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27505" cy="127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6F75E11" id="Straight Connector 2"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5pt,30.1pt" to="425.65pt,3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"/>
            </w:pict>
          </mc:Fallback>
        </mc:AlternateContent>
      </w:r>
      <w:r w:rsidR="00D83752" w:rsidRPr="00F21860">
        <w:rPr>
          <w:rFonts w:eastAsia="Calibri" w:cs="Times New Roman"/>
          <w:bCs/>
          <w:i/>
          <w:color w:val="000000"/>
          <w:sz w:val="26"/>
          <w:szCs w:val="26"/>
          <w:lang w:val="vi-VN"/>
        </w:rPr>
        <w:t>(</w:t>
      </w:r>
      <w:r w:rsidR="00993987" w:rsidRPr="00F21860">
        <w:rPr>
          <w:rFonts w:eastAsia="Calibri" w:cs="Times New Roman"/>
          <w:bCs/>
          <w:i/>
          <w:color w:val="000000"/>
          <w:sz w:val="26"/>
          <w:szCs w:val="26"/>
          <w:lang w:val="en-US"/>
        </w:rPr>
        <w:t>K</w:t>
      </w:r>
      <w:r w:rsidR="00D83752" w:rsidRPr="00F21860">
        <w:rPr>
          <w:rFonts w:eastAsia="Calibri" w:cs="Times New Roman"/>
          <w:bCs/>
          <w:i/>
          <w:color w:val="000000"/>
          <w:sz w:val="26"/>
          <w:szCs w:val="26"/>
          <w:lang w:val="vi-VN"/>
        </w:rPr>
        <w:t xml:space="preserve">èm theo Kế hoạch số </w:t>
      </w:r>
      <w:r w:rsidR="00324C98" w:rsidRPr="00F21860">
        <w:rPr>
          <w:rFonts w:eastAsia="Calibri" w:cs="Times New Roman"/>
          <w:bCs/>
          <w:i/>
          <w:color w:val="000000"/>
          <w:sz w:val="26"/>
          <w:szCs w:val="26"/>
          <w:lang w:val="en-US"/>
        </w:rPr>
        <w:t xml:space="preserve">  </w:t>
      </w:r>
      <w:r w:rsidRPr="00F21860">
        <w:rPr>
          <w:rFonts w:eastAsia="Calibri" w:cs="Times New Roman"/>
          <w:bCs/>
          <w:i/>
          <w:color w:val="000000"/>
          <w:sz w:val="26"/>
          <w:szCs w:val="26"/>
          <w:lang w:val="en-US"/>
        </w:rPr>
        <w:t xml:space="preserve">       </w:t>
      </w:r>
      <w:r w:rsidR="00324C98" w:rsidRPr="00F21860">
        <w:rPr>
          <w:rFonts w:eastAsia="Calibri" w:cs="Times New Roman"/>
          <w:bCs/>
          <w:i/>
          <w:color w:val="000000"/>
          <w:sz w:val="26"/>
          <w:szCs w:val="26"/>
          <w:lang w:val="en-US"/>
        </w:rPr>
        <w:t xml:space="preserve">   </w:t>
      </w:r>
      <w:r w:rsidR="00D83752" w:rsidRPr="00F21860">
        <w:rPr>
          <w:rFonts w:eastAsia="Calibri" w:cs="Times New Roman"/>
          <w:bCs/>
          <w:i/>
          <w:color w:val="000000"/>
          <w:sz w:val="26"/>
          <w:szCs w:val="26"/>
          <w:lang w:val="vi-VN"/>
        </w:rPr>
        <w:t>/KH-</w:t>
      </w:r>
      <w:r w:rsidR="00324C98" w:rsidRPr="00F21860">
        <w:rPr>
          <w:rFonts w:eastAsia="Calibri" w:cs="Times New Roman"/>
          <w:bCs/>
          <w:i/>
          <w:color w:val="000000"/>
          <w:sz w:val="26"/>
          <w:szCs w:val="26"/>
          <w:lang w:val="en-US"/>
        </w:rPr>
        <w:t>BVĐKSĐ</w:t>
      </w:r>
      <w:r w:rsidR="00993987" w:rsidRPr="00F21860">
        <w:rPr>
          <w:rFonts w:eastAsia="Calibri" w:cs="Times New Roman"/>
          <w:bCs/>
          <w:i/>
          <w:color w:val="000000"/>
          <w:sz w:val="26"/>
          <w:szCs w:val="26"/>
          <w:lang w:val="vi-VN"/>
        </w:rPr>
        <w:t xml:space="preserve"> ngày</w:t>
      </w:r>
      <w:r w:rsidR="00993987" w:rsidRPr="00F21860">
        <w:rPr>
          <w:rFonts w:eastAsia="Calibri" w:cs="Times New Roman"/>
          <w:bCs/>
          <w:i/>
          <w:color w:val="000000"/>
          <w:sz w:val="26"/>
          <w:szCs w:val="26"/>
          <w:lang w:val="en-US"/>
        </w:rPr>
        <w:t xml:space="preserve"> </w:t>
      </w:r>
      <w:r w:rsidR="00324C98" w:rsidRPr="00F21860">
        <w:rPr>
          <w:rFonts w:eastAsia="Calibri" w:cs="Times New Roman"/>
          <w:bCs/>
          <w:i/>
          <w:color w:val="000000"/>
          <w:sz w:val="26"/>
          <w:szCs w:val="26"/>
          <w:lang w:val="en-US"/>
        </w:rPr>
        <w:t xml:space="preserve">  </w:t>
      </w:r>
      <w:r w:rsidRPr="00F21860">
        <w:rPr>
          <w:rFonts w:eastAsia="Calibri" w:cs="Times New Roman"/>
          <w:bCs/>
          <w:i/>
          <w:color w:val="000000"/>
          <w:sz w:val="26"/>
          <w:szCs w:val="26"/>
          <w:lang w:val="en-US"/>
        </w:rPr>
        <w:t xml:space="preserve">      </w:t>
      </w:r>
      <w:r w:rsidR="00324C98" w:rsidRPr="00F21860">
        <w:rPr>
          <w:rFonts w:eastAsia="Calibri" w:cs="Times New Roman"/>
          <w:bCs/>
          <w:i/>
          <w:color w:val="000000"/>
          <w:sz w:val="26"/>
          <w:szCs w:val="26"/>
          <w:lang w:val="en-US"/>
        </w:rPr>
        <w:t xml:space="preserve"> </w:t>
      </w:r>
      <w:r w:rsidR="00D83752" w:rsidRPr="00F21860">
        <w:rPr>
          <w:rFonts w:eastAsia="Calibri" w:cs="Times New Roman"/>
          <w:bCs/>
          <w:i/>
          <w:color w:val="000000"/>
          <w:sz w:val="26"/>
          <w:szCs w:val="26"/>
          <w:lang w:val="vi-VN"/>
        </w:rPr>
        <w:t xml:space="preserve"> tháng</w:t>
      </w:r>
      <w:r w:rsidR="000144E7" w:rsidRPr="00F21860">
        <w:rPr>
          <w:rFonts w:eastAsia="Calibri" w:cs="Times New Roman"/>
          <w:bCs/>
          <w:i/>
          <w:color w:val="000000"/>
          <w:sz w:val="26"/>
          <w:szCs w:val="26"/>
          <w:lang w:val="en-US"/>
        </w:rPr>
        <w:t xml:space="preserve"> 01 </w:t>
      </w:r>
      <w:r w:rsidR="00D83752" w:rsidRPr="00F21860">
        <w:rPr>
          <w:rFonts w:eastAsia="Calibri" w:cs="Times New Roman"/>
          <w:bCs/>
          <w:i/>
          <w:color w:val="000000"/>
          <w:sz w:val="26"/>
          <w:szCs w:val="26"/>
          <w:lang w:val="vi-VN"/>
        </w:rPr>
        <w:t>năm 202</w:t>
      </w:r>
      <w:r w:rsidR="000144E7" w:rsidRPr="00F21860">
        <w:rPr>
          <w:rFonts w:eastAsia="Calibri" w:cs="Times New Roman"/>
          <w:bCs/>
          <w:i/>
          <w:color w:val="000000"/>
          <w:sz w:val="26"/>
          <w:szCs w:val="26"/>
          <w:lang w:val="en-US"/>
        </w:rPr>
        <w:t>6</w:t>
      </w:r>
      <w:r w:rsidR="00D83752" w:rsidRPr="00F21860">
        <w:rPr>
          <w:rFonts w:eastAsia="Calibri" w:cs="Times New Roman"/>
          <w:bCs/>
          <w:i/>
          <w:color w:val="000000"/>
          <w:sz w:val="26"/>
          <w:szCs w:val="26"/>
          <w:lang w:val="vi-VN"/>
        </w:rPr>
        <w:t xml:space="preserve"> của </w:t>
      </w:r>
      <w:r w:rsidR="00324C98" w:rsidRPr="00F21860">
        <w:rPr>
          <w:rFonts w:eastAsia="Calibri" w:cs="Times New Roman"/>
          <w:bCs/>
          <w:i/>
          <w:color w:val="000000"/>
          <w:sz w:val="26"/>
          <w:szCs w:val="26"/>
          <w:lang w:val="en-US"/>
        </w:rPr>
        <w:t>Bệnh viện Đa khoa Sa Đéc</w:t>
      </w:r>
      <w:r w:rsidR="00D83752" w:rsidRPr="00F21860">
        <w:rPr>
          <w:rFonts w:eastAsia="Calibri" w:cs="Times New Roman"/>
          <w:bCs/>
          <w:i/>
          <w:color w:val="000000"/>
          <w:sz w:val="26"/>
          <w:szCs w:val="26"/>
          <w:lang w:val="vi-VN"/>
        </w:rPr>
        <w:t>)</w:t>
      </w:r>
    </w:p>
    <w:p w:rsidR="00D83752" w:rsidRPr="00D83752" w:rsidRDefault="00D83752" w:rsidP="00D83752">
      <w:pPr>
        <w:spacing w:after="0" w:line="240" w:lineRule="auto"/>
        <w:jc w:val="center"/>
        <w:rPr>
          <w:rFonts w:eastAsia="Calibri" w:cs="Times New Roman"/>
          <w:bCs/>
          <w:i/>
          <w:color w:val="000000"/>
          <w:sz w:val="28"/>
          <w:szCs w:val="28"/>
          <w:lang w:val="vi-VN"/>
        </w:rPr>
      </w:pPr>
    </w:p>
    <w:tbl>
      <w:tblPr>
        <w:tblW w:w="15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0"/>
        <w:gridCol w:w="5772"/>
        <w:gridCol w:w="2112"/>
        <w:gridCol w:w="2637"/>
        <w:gridCol w:w="4033"/>
      </w:tblGrid>
      <w:tr w:rsidR="00324C98" w:rsidRPr="00D83752" w:rsidTr="00F21860">
        <w:trPr>
          <w:trHeight w:val="90"/>
          <w:jc w:val="center"/>
        </w:trPr>
        <w:tc>
          <w:tcPr>
            <w:tcW w:w="750" w:type="dxa"/>
            <w:vAlign w:val="center"/>
          </w:tcPr>
          <w:p w:rsidR="00324C98" w:rsidRPr="00F21860" w:rsidRDefault="00324C98" w:rsidP="00F21860">
            <w:pPr>
              <w:spacing w:before="60" w:after="60" w:line="240" w:lineRule="auto"/>
              <w:jc w:val="center"/>
              <w:rPr>
                <w:rFonts w:eastAsia="SimSun" w:cs="Times New Roman"/>
                <w:b/>
                <w:color w:val="000000"/>
                <w:sz w:val="28"/>
                <w:szCs w:val="28"/>
                <w:lang w:val="en-US"/>
              </w:rPr>
            </w:pPr>
            <w:r w:rsidRPr="00F21860">
              <w:rPr>
                <w:rFonts w:eastAsia="SimSun" w:cs="Times New Roman"/>
                <w:b/>
                <w:color w:val="000000"/>
                <w:sz w:val="28"/>
                <w:szCs w:val="28"/>
                <w:lang w:val="vi-VN"/>
              </w:rPr>
              <w:t>Stt</w:t>
            </w:r>
          </w:p>
        </w:tc>
        <w:tc>
          <w:tcPr>
            <w:tcW w:w="5772" w:type="dxa"/>
            <w:vAlign w:val="center"/>
          </w:tcPr>
          <w:p w:rsidR="00324C98" w:rsidRPr="00F21860" w:rsidRDefault="00324C98" w:rsidP="00F21860">
            <w:pPr>
              <w:spacing w:before="60" w:after="60" w:line="240" w:lineRule="auto"/>
              <w:jc w:val="center"/>
              <w:rPr>
                <w:rFonts w:eastAsia="SimSun" w:cs="Times New Roman"/>
                <w:b/>
                <w:color w:val="000000"/>
                <w:sz w:val="28"/>
                <w:szCs w:val="28"/>
                <w:lang w:val="en-US"/>
              </w:rPr>
            </w:pPr>
            <w:r w:rsidRPr="00F21860">
              <w:rPr>
                <w:rFonts w:eastAsia="SimSun" w:cs="Times New Roman"/>
                <w:b/>
                <w:color w:val="000000"/>
                <w:sz w:val="28"/>
                <w:szCs w:val="28"/>
                <w:lang w:val="en-US"/>
              </w:rPr>
              <w:t>Nội dung triển khai thực hiện</w:t>
            </w:r>
          </w:p>
        </w:tc>
        <w:tc>
          <w:tcPr>
            <w:tcW w:w="2112" w:type="dxa"/>
            <w:vAlign w:val="center"/>
          </w:tcPr>
          <w:p w:rsidR="00324C98" w:rsidRPr="00F21860" w:rsidRDefault="00324C98" w:rsidP="00F21860">
            <w:pPr>
              <w:spacing w:before="60" w:after="60" w:line="240" w:lineRule="auto"/>
              <w:jc w:val="center"/>
              <w:rPr>
                <w:rFonts w:eastAsia="SimSun" w:cs="Times New Roman"/>
                <w:b/>
                <w:color w:val="000000"/>
                <w:sz w:val="28"/>
                <w:szCs w:val="28"/>
                <w:lang w:val="en-US"/>
              </w:rPr>
            </w:pPr>
            <w:r w:rsidRPr="00F21860">
              <w:rPr>
                <w:rFonts w:eastAsia="SimSun" w:cs="Times New Roman"/>
                <w:b/>
                <w:color w:val="000000"/>
                <w:sz w:val="28"/>
                <w:szCs w:val="28"/>
                <w:lang w:val="en-US"/>
              </w:rPr>
              <w:t xml:space="preserve">Triển khai, </w:t>
            </w:r>
          </w:p>
          <w:p w:rsidR="00324C98" w:rsidRPr="00F21860" w:rsidRDefault="00324C98" w:rsidP="00F21860">
            <w:pPr>
              <w:spacing w:before="60" w:after="60" w:line="240" w:lineRule="auto"/>
              <w:jc w:val="center"/>
              <w:rPr>
                <w:rFonts w:eastAsia="SimSun" w:cs="Times New Roman"/>
                <w:b/>
                <w:color w:val="000000"/>
                <w:sz w:val="28"/>
                <w:szCs w:val="28"/>
                <w:lang w:val="en-US"/>
              </w:rPr>
            </w:pPr>
            <w:r w:rsidRPr="00F21860">
              <w:rPr>
                <w:rFonts w:eastAsia="SimSun" w:cs="Times New Roman"/>
                <w:b/>
                <w:color w:val="000000"/>
                <w:sz w:val="28"/>
                <w:szCs w:val="28"/>
                <w:lang w:val="en-US"/>
              </w:rPr>
              <w:t>thực hiện</w:t>
            </w:r>
          </w:p>
        </w:tc>
        <w:tc>
          <w:tcPr>
            <w:tcW w:w="2637" w:type="dxa"/>
            <w:vAlign w:val="center"/>
          </w:tcPr>
          <w:p w:rsidR="00324C98" w:rsidRPr="00F21860" w:rsidRDefault="00324C98" w:rsidP="00F21860">
            <w:pPr>
              <w:spacing w:before="60" w:after="60" w:line="240" w:lineRule="auto"/>
              <w:jc w:val="center"/>
              <w:rPr>
                <w:rFonts w:eastAsia="SimSun" w:cs="Times New Roman"/>
                <w:b/>
                <w:color w:val="000000"/>
                <w:sz w:val="28"/>
                <w:szCs w:val="28"/>
                <w:lang w:val="en-US"/>
              </w:rPr>
            </w:pPr>
            <w:r w:rsidRPr="00F21860">
              <w:rPr>
                <w:rFonts w:eastAsia="SimSun" w:cs="Times New Roman"/>
                <w:b/>
                <w:color w:val="000000"/>
                <w:sz w:val="28"/>
                <w:szCs w:val="28"/>
                <w:lang w:val="en-US"/>
              </w:rPr>
              <w:t>Thời gian báo cáo</w:t>
            </w:r>
          </w:p>
        </w:tc>
        <w:tc>
          <w:tcPr>
            <w:tcW w:w="4033" w:type="dxa"/>
            <w:vAlign w:val="center"/>
          </w:tcPr>
          <w:p w:rsidR="00324C98" w:rsidRPr="00F21860" w:rsidRDefault="00324C98" w:rsidP="00F21860">
            <w:pPr>
              <w:spacing w:before="60" w:after="60" w:line="240" w:lineRule="auto"/>
              <w:jc w:val="center"/>
              <w:rPr>
                <w:rFonts w:eastAsia="Calibri" w:cs="Times New Roman"/>
                <w:b/>
                <w:color w:val="000000"/>
                <w:sz w:val="28"/>
                <w:szCs w:val="28"/>
                <w:lang w:val="en-US"/>
              </w:rPr>
            </w:pPr>
            <w:r w:rsidRPr="00F21860">
              <w:rPr>
                <w:rFonts w:eastAsia="Calibri" w:cs="Times New Roman"/>
                <w:b/>
                <w:color w:val="000000"/>
                <w:sz w:val="28"/>
                <w:szCs w:val="28"/>
                <w:lang w:val="en-US"/>
              </w:rPr>
              <w:t>Đơn vị thực hiện</w:t>
            </w:r>
          </w:p>
        </w:tc>
      </w:tr>
      <w:tr w:rsidR="00324C98" w:rsidRPr="00D83752" w:rsidTr="00F21860">
        <w:trPr>
          <w:trHeight w:val="790"/>
          <w:jc w:val="center"/>
        </w:trPr>
        <w:tc>
          <w:tcPr>
            <w:tcW w:w="750" w:type="dxa"/>
            <w:vAlign w:val="center"/>
          </w:tcPr>
          <w:p w:rsidR="00324C98" w:rsidRPr="00F21860" w:rsidRDefault="00324C98" w:rsidP="00F21860">
            <w:pPr>
              <w:spacing w:before="60" w:after="60" w:line="240" w:lineRule="auto"/>
              <w:jc w:val="center"/>
              <w:rPr>
                <w:rFonts w:eastAsia="SimSun" w:cs="Times New Roman"/>
                <w:color w:val="000000"/>
                <w:sz w:val="28"/>
                <w:szCs w:val="28"/>
                <w:lang w:val="en-US"/>
              </w:rPr>
            </w:pPr>
            <w:r w:rsidRPr="00F21860">
              <w:rPr>
                <w:rFonts w:eastAsia="SimSun" w:cs="Times New Roman"/>
                <w:color w:val="000000"/>
                <w:sz w:val="28"/>
                <w:szCs w:val="28"/>
                <w:lang w:val="en-US"/>
              </w:rPr>
              <w:t>1</w:t>
            </w:r>
          </w:p>
        </w:tc>
        <w:tc>
          <w:tcPr>
            <w:tcW w:w="5772" w:type="dxa"/>
            <w:vAlign w:val="center"/>
          </w:tcPr>
          <w:p w:rsidR="00324C98" w:rsidRPr="00F21860" w:rsidRDefault="00324C98" w:rsidP="00F21860">
            <w:pPr>
              <w:spacing w:before="60" w:after="60" w:line="240" w:lineRule="auto"/>
              <w:jc w:val="both"/>
              <w:rPr>
                <w:rFonts w:eastAsia="Calibri" w:cs="Times New Roman"/>
                <w:bCs/>
                <w:color w:val="000000"/>
                <w:sz w:val="28"/>
                <w:szCs w:val="28"/>
                <w:lang w:val="en-US"/>
              </w:rPr>
            </w:pPr>
            <w:r w:rsidRPr="00F21860">
              <w:rPr>
                <w:rFonts w:eastAsia="Calibri" w:cs="Times New Roman"/>
                <w:bCs/>
                <w:color w:val="000000"/>
                <w:sz w:val="28"/>
                <w:szCs w:val="28"/>
                <w:lang w:val="en-US"/>
              </w:rPr>
              <w:t xml:space="preserve">- </w:t>
            </w:r>
            <w:r w:rsidRPr="00F21860">
              <w:rPr>
                <w:rFonts w:eastAsia="Calibri" w:cs="Times New Roman"/>
                <w:color w:val="000000"/>
                <w:sz w:val="28"/>
                <w:szCs w:val="28"/>
                <w:lang w:val="en-US"/>
              </w:rPr>
              <w:t xml:space="preserve">Kế hoạch thực hiện công tác phòng, chống tham nhũng, lãng phí, tiêu cực </w:t>
            </w:r>
            <w:r w:rsidRPr="00F21860">
              <w:rPr>
                <w:rFonts w:eastAsia="Calibri" w:cs="Times New Roman"/>
                <w:bCs/>
                <w:color w:val="000000"/>
                <w:sz w:val="28"/>
                <w:szCs w:val="28"/>
                <w:lang w:val="en-US"/>
              </w:rPr>
              <w:t>năm 2026</w:t>
            </w:r>
          </w:p>
          <w:p w:rsidR="00324C98" w:rsidRPr="00F21860" w:rsidRDefault="00324C98" w:rsidP="00F21860">
            <w:pPr>
              <w:spacing w:before="60" w:after="60" w:line="240" w:lineRule="auto"/>
              <w:jc w:val="both"/>
              <w:rPr>
                <w:rFonts w:eastAsia="SimSun" w:cs="Times New Roman"/>
                <w:color w:val="000000"/>
                <w:sz w:val="28"/>
                <w:szCs w:val="28"/>
                <w:lang w:val="en-US"/>
              </w:rPr>
            </w:pPr>
            <w:r w:rsidRPr="00F21860">
              <w:rPr>
                <w:rFonts w:eastAsia="Calibri" w:cs="Times New Roman"/>
                <w:bCs/>
                <w:color w:val="000000"/>
                <w:sz w:val="28"/>
                <w:szCs w:val="28"/>
                <w:lang w:val="vi-VN"/>
              </w:rPr>
              <w:t>- B</w:t>
            </w:r>
            <w:r w:rsidRPr="00F21860">
              <w:rPr>
                <w:rFonts w:eastAsia="Calibri" w:cs="Times New Roman"/>
                <w:color w:val="000000"/>
                <w:sz w:val="28"/>
                <w:szCs w:val="28"/>
                <w:lang w:val="en-US"/>
              </w:rPr>
              <w:t>áo cáo kết quả định kỳ</w:t>
            </w:r>
            <w:r w:rsidRPr="00F21860">
              <w:rPr>
                <w:rFonts w:eastAsia="SimSun" w:cs="Times New Roman"/>
                <w:bCs/>
                <w:color w:val="000000"/>
                <w:sz w:val="28"/>
                <w:szCs w:val="28"/>
                <w:lang w:val="en-US"/>
              </w:rPr>
              <w:t xml:space="preserve"> (Quý I; Quý II, 6 tháng; Quý III, 9 tháng; Quý IV, năm </w:t>
            </w:r>
            <w:r w:rsidRPr="00F21860">
              <w:rPr>
                <w:rFonts w:eastAsia="SimSun" w:cs="Times New Roman"/>
                <w:bCs/>
                <w:color w:val="000000"/>
                <w:sz w:val="28"/>
                <w:szCs w:val="28"/>
                <w:lang w:val="vi-VN"/>
              </w:rPr>
              <w:t>2026</w:t>
            </w:r>
            <w:r w:rsidRPr="00F21860">
              <w:rPr>
                <w:rFonts w:eastAsia="SimSun" w:cs="Times New Roman"/>
                <w:bCs/>
                <w:color w:val="000000"/>
                <w:sz w:val="28"/>
                <w:szCs w:val="28"/>
                <w:lang w:val="en-US"/>
              </w:rPr>
              <w:t>) và đột xuất, chuyên đề</w:t>
            </w:r>
          </w:p>
        </w:tc>
        <w:tc>
          <w:tcPr>
            <w:tcW w:w="2112" w:type="dxa"/>
            <w:vAlign w:val="center"/>
          </w:tcPr>
          <w:p w:rsidR="00324C98" w:rsidRPr="00F21860" w:rsidRDefault="00324C98" w:rsidP="00F21860">
            <w:pPr>
              <w:spacing w:before="60" w:after="60" w:line="240" w:lineRule="auto"/>
              <w:jc w:val="center"/>
              <w:rPr>
                <w:rFonts w:eastAsia="SimSun" w:cs="Times New Roman"/>
                <w:color w:val="000000"/>
                <w:sz w:val="28"/>
                <w:szCs w:val="28"/>
                <w:lang w:val="en-US"/>
              </w:rPr>
            </w:pPr>
            <w:r w:rsidRPr="00F21860">
              <w:rPr>
                <w:rFonts w:eastAsia="SimSun" w:cs="Times New Roman"/>
                <w:color w:val="000000"/>
                <w:sz w:val="28"/>
                <w:szCs w:val="28"/>
                <w:lang w:val="vi-VN"/>
              </w:rPr>
              <w:t>Tháng 01</w:t>
            </w:r>
            <w:r w:rsidRPr="00F21860">
              <w:rPr>
                <w:rFonts w:eastAsia="SimSun" w:cs="Times New Roman"/>
                <w:color w:val="000000"/>
                <w:sz w:val="28"/>
                <w:szCs w:val="28"/>
                <w:lang w:val="en-US"/>
              </w:rPr>
              <w:t>/</w:t>
            </w:r>
            <w:r w:rsidRPr="00F21860">
              <w:rPr>
                <w:rFonts w:eastAsia="SimSun" w:cs="Times New Roman"/>
                <w:color w:val="000000"/>
                <w:sz w:val="28"/>
                <w:szCs w:val="28"/>
                <w:lang w:val="vi-VN"/>
              </w:rPr>
              <w:t>2026</w:t>
            </w:r>
          </w:p>
        </w:tc>
        <w:tc>
          <w:tcPr>
            <w:tcW w:w="2637" w:type="dxa"/>
            <w:vAlign w:val="center"/>
          </w:tcPr>
          <w:p w:rsidR="00324C98" w:rsidRPr="00F21860" w:rsidRDefault="00324C98" w:rsidP="00F21860">
            <w:pPr>
              <w:spacing w:before="60" w:after="60" w:line="240" w:lineRule="auto"/>
              <w:jc w:val="center"/>
              <w:rPr>
                <w:rFonts w:eastAsia="SimSun" w:cs="Times New Roman"/>
                <w:color w:val="000000"/>
                <w:sz w:val="28"/>
                <w:szCs w:val="28"/>
                <w:lang w:val="vi-VN"/>
              </w:rPr>
            </w:pPr>
            <w:r w:rsidRPr="00F21860">
              <w:rPr>
                <w:rFonts w:eastAsia="SimSun" w:cs="Times New Roman"/>
                <w:bCs/>
                <w:color w:val="000000"/>
                <w:spacing w:val="-6"/>
                <w:sz w:val="28"/>
                <w:szCs w:val="28"/>
                <w:lang w:val="en-US"/>
              </w:rPr>
              <w:t>Theo quy định và theo yêu cầu đột xuất</w:t>
            </w:r>
          </w:p>
        </w:tc>
        <w:tc>
          <w:tcPr>
            <w:tcW w:w="4033" w:type="dxa"/>
            <w:vAlign w:val="center"/>
          </w:tcPr>
          <w:p w:rsidR="00324C98" w:rsidRPr="00F21860" w:rsidRDefault="00324C98" w:rsidP="00F21860">
            <w:pPr>
              <w:spacing w:before="60" w:after="60" w:line="240" w:lineRule="auto"/>
              <w:jc w:val="center"/>
              <w:rPr>
                <w:rFonts w:eastAsia="SimSun" w:cs="Times New Roman"/>
                <w:color w:val="000000"/>
                <w:sz w:val="28"/>
                <w:szCs w:val="28"/>
                <w:lang w:val="en-US"/>
              </w:rPr>
            </w:pPr>
            <w:r w:rsidRPr="00F21860">
              <w:rPr>
                <w:rFonts w:eastAsia="SimSun" w:cs="Times New Roman"/>
                <w:color w:val="000000"/>
                <w:sz w:val="28"/>
                <w:szCs w:val="28"/>
                <w:lang w:val="en-US"/>
              </w:rPr>
              <w:t xml:space="preserve">Phòng Tổ chức </w:t>
            </w:r>
            <w:r w:rsidR="00F21860" w:rsidRPr="00F21860">
              <w:rPr>
                <w:rFonts w:eastAsia="SimSun" w:cs="Times New Roman"/>
                <w:color w:val="000000"/>
                <w:sz w:val="28"/>
                <w:szCs w:val="28"/>
                <w:lang w:val="en-US"/>
              </w:rPr>
              <w:t>C</w:t>
            </w:r>
            <w:r w:rsidRPr="00F21860">
              <w:rPr>
                <w:rFonts w:eastAsia="SimSun" w:cs="Times New Roman"/>
                <w:color w:val="000000"/>
                <w:sz w:val="28"/>
                <w:szCs w:val="28"/>
                <w:lang w:val="en-US"/>
              </w:rPr>
              <w:t>án bộ Bệnh viện</w:t>
            </w:r>
          </w:p>
        </w:tc>
      </w:tr>
      <w:tr w:rsidR="00324C98" w:rsidRPr="00D83752" w:rsidTr="00F21860">
        <w:trPr>
          <w:trHeight w:val="930"/>
          <w:jc w:val="center"/>
        </w:trPr>
        <w:tc>
          <w:tcPr>
            <w:tcW w:w="750" w:type="dxa"/>
            <w:vAlign w:val="center"/>
          </w:tcPr>
          <w:p w:rsidR="00324C98" w:rsidRPr="00F21860" w:rsidRDefault="00324C98" w:rsidP="00F21860">
            <w:pPr>
              <w:spacing w:before="60" w:after="60" w:line="240" w:lineRule="auto"/>
              <w:jc w:val="center"/>
              <w:rPr>
                <w:rFonts w:eastAsia="Calibri" w:cs="Times New Roman"/>
                <w:color w:val="000000"/>
                <w:sz w:val="28"/>
                <w:szCs w:val="28"/>
                <w:lang w:val="en-US"/>
              </w:rPr>
            </w:pPr>
            <w:r w:rsidRPr="00F21860">
              <w:rPr>
                <w:rFonts w:eastAsia="Calibri" w:cs="Times New Roman"/>
                <w:color w:val="000000"/>
                <w:sz w:val="28"/>
                <w:szCs w:val="28"/>
                <w:lang w:val="en-US"/>
              </w:rPr>
              <w:t>2</w:t>
            </w:r>
          </w:p>
        </w:tc>
        <w:tc>
          <w:tcPr>
            <w:tcW w:w="5772" w:type="dxa"/>
            <w:vAlign w:val="center"/>
          </w:tcPr>
          <w:p w:rsidR="00324C98" w:rsidRPr="00F21860" w:rsidRDefault="00324C98" w:rsidP="00F21860">
            <w:pPr>
              <w:spacing w:before="60" w:after="60" w:line="240" w:lineRule="auto"/>
              <w:jc w:val="both"/>
              <w:rPr>
                <w:rFonts w:eastAsia="Calibri" w:cs="Times New Roman"/>
                <w:color w:val="000000"/>
                <w:sz w:val="28"/>
                <w:szCs w:val="28"/>
                <w:lang w:val="en-US"/>
              </w:rPr>
            </w:pPr>
            <w:r w:rsidRPr="00F21860">
              <w:rPr>
                <w:rFonts w:eastAsia="SimSun" w:cs="Times New Roman"/>
                <w:color w:val="000000"/>
                <w:sz w:val="28"/>
                <w:szCs w:val="28"/>
                <w:lang w:val="en-US"/>
              </w:rPr>
              <w:t xml:space="preserve">Kế hoạch thực hiện công tác xây dựng và hoàn thiện chính sách pháp luật về </w:t>
            </w:r>
            <w:r w:rsidRPr="00F21860">
              <w:rPr>
                <w:rFonts w:eastAsia="SimSun" w:cs="Times New Roman"/>
                <w:color w:val="000000"/>
                <w:sz w:val="28"/>
                <w:szCs w:val="28"/>
                <w:lang w:val="vi-VN"/>
              </w:rPr>
              <w:t>phòng, chống tham nhũng, tiêu cực</w:t>
            </w:r>
          </w:p>
        </w:tc>
        <w:tc>
          <w:tcPr>
            <w:tcW w:w="2112" w:type="dxa"/>
            <w:vAlign w:val="center"/>
          </w:tcPr>
          <w:p w:rsidR="00324C98" w:rsidRPr="00F21860" w:rsidRDefault="00324C98" w:rsidP="00F21860">
            <w:pPr>
              <w:spacing w:before="60" w:after="60" w:line="240" w:lineRule="auto"/>
              <w:jc w:val="center"/>
              <w:rPr>
                <w:rFonts w:eastAsia="SimSun" w:cs="Times New Roman"/>
                <w:color w:val="000000"/>
                <w:sz w:val="28"/>
                <w:szCs w:val="28"/>
                <w:lang w:val="en-US"/>
              </w:rPr>
            </w:pPr>
            <w:r w:rsidRPr="00F21860">
              <w:rPr>
                <w:rFonts w:eastAsia="SimSun" w:cs="Times New Roman"/>
                <w:color w:val="000000"/>
                <w:sz w:val="28"/>
                <w:szCs w:val="28"/>
                <w:lang w:val="en-US"/>
              </w:rPr>
              <w:t>Quý I/</w:t>
            </w:r>
            <w:r w:rsidRPr="00F21860">
              <w:rPr>
                <w:rFonts w:eastAsia="SimSun" w:cs="Times New Roman"/>
                <w:color w:val="000000"/>
                <w:sz w:val="28"/>
                <w:szCs w:val="28"/>
                <w:lang w:val="vi-VN"/>
              </w:rPr>
              <w:t>2026</w:t>
            </w:r>
          </w:p>
        </w:tc>
        <w:tc>
          <w:tcPr>
            <w:tcW w:w="2637" w:type="dxa"/>
            <w:vAlign w:val="center"/>
          </w:tcPr>
          <w:p w:rsidR="00324C98" w:rsidRPr="00F21860" w:rsidRDefault="00324C98" w:rsidP="00F21860">
            <w:pPr>
              <w:spacing w:before="60" w:after="60" w:line="240" w:lineRule="auto"/>
              <w:jc w:val="center"/>
              <w:rPr>
                <w:rFonts w:eastAsia="SimSun" w:cs="Times New Roman"/>
                <w:bCs/>
                <w:color w:val="000000"/>
                <w:sz w:val="28"/>
                <w:szCs w:val="28"/>
                <w:lang w:val="en-US"/>
              </w:rPr>
            </w:pPr>
            <w:r w:rsidRPr="00F21860">
              <w:rPr>
                <w:rFonts w:eastAsia="SimSun" w:cs="Times New Roman"/>
                <w:bCs/>
                <w:color w:val="000000"/>
                <w:sz w:val="28"/>
                <w:szCs w:val="28"/>
                <w:lang w:val="en-US"/>
              </w:rPr>
              <w:t>Quý IV/</w:t>
            </w:r>
            <w:r w:rsidRPr="00F21860">
              <w:rPr>
                <w:rFonts w:eastAsia="SimSun" w:cs="Times New Roman"/>
                <w:bCs/>
                <w:color w:val="000000"/>
                <w:sz w:val="28"/>
                <w:szCs w:val="28"/>
                <w:lang w:val="vi-VN"/>
              </w:rPr>
              <w:t>2026</w:t>
            </w:r>
          </w:p>
        </w:tc>
        <w:tc>
          <w:tcPr>
            <w:tcW w:w="4033" w:type="dxa"/>
            <w:vAlign w:val="center"/>
          </w:tcPr>
          <w:p w:rsidR="00324C98" w:rsidRPr="00F21860" w:rsidRDefault="00324C98" w:rsidP="00F21860">
            <w:pPr>
              <w:spacing w:before="60" w:after="60" w:line="240" w:lineRule="auto"/>
              <w:jc w:val="center"/>
              <w:rPr>
                <w:rFonts w:eastAsia="SimSun" w:cs="Times New Roman"/>
                <w:bCs/>
                <w:color w:val="000000"/>
                <w:sz w:val="28"/>
                <w:szCs w:val="28"/>
                <w:lang w:val="en-US"/>
              </w:rPr>
            </w:pPr>
            <w:r w:rsidRPr="00F21860">
              <w:rPr>
                <w:rFonts w:eastAsia="SimSun" w:cs="Times New Roman"/>
                <w:color w:val="000000"/>
                <w:sz w:val="28"/>
                <w:szCs w:val="28"/>
                <w:lang w:val="en-US"/>
              </w:rPr>
              <w:t xml:space="preserve">Phòng Tổ chức </w:t>
            </w:r>
            <w:r w:rsidR="00F21860" w:rsidRPr="00F21860">
              <w:rPr>
                <w:rFonts w:eastAsia="SimSun" w:cs="Times New Roman"/>
                <w:color w:val="000000"/>
                <w:sz w:val="28"/>
                <w:szCs w:val="28"/>
                <w:lang w:val="en-US"/>
              </w:rPr>
              <w:t>C</w:t>
            </w:r>
            <w:r w:rsidRPr="00F21860">
              <w:rPr>
                <w:rFonts w:eastAsia="SimSun" w:cs="Times New Roman"/>
                <w:color w:val="000000"/>
                <w:sz w:val="28"/>
                <w:szCs w:val="28"/>
                <w:lang w:val="en-US"/>
              </w:rPr>
              <w:t>án bộ Bệnh viện</w:t>
            </w:r>
          </w:p>
        </w:tc>
      </w:tr>
      <w:tr w:rsidR="00324C98" w:rsidRPr="00D83752" w:rsidTr="00F21860">
        <w:trPr>
          <w:trHeight w:val="715"/>
          <w:jc w:val="center"/>
        </w:trPr>
        <w:tc>
          <w:tcPr>
            <w:tcW w:w="750" w:type="dxa"/>
            <w:vAlign w:val="center"/>
          </w:tcPr>
          <w:p w:rsidR="00324C98" w:rsidRPr="00F21860" w:rsidRDefault="00324C98" w:rsidP="00F21860">
            <w:pPr>
              <w:spacing w:before="60" w:after="60" w:line="240" w:lineRule="auto"/>
              <w:jc w:val="center"/>
              <w:rPr>
                <w:rFonts w:eastAsia="SimSun" w:cs="Times New Roman"/>
                <w:color w:val="000000"/>
                <w:sz w:val="28"/>
                <w:szCs w:val="28"/>
                <w:lang w:val="en-US"/>
              </w:rPr>
            </w:pPr>
            <w:r w:rsidRPr="00F21860">
              <w:rPr>
                <w:rFonts w:eastAsia="SimSun" w:cs="Times New Roman"/>
                <w:color w:val="000000"/>
                <w:sz w:val="28"/>
                <w:szCs w:val="28"/>
                <w:lang w:val="en-US"/>
              </w:rPr>
              <w:t>3</w:t>
            </w:r>
          </w:p>
        </w:tc>
        <w:tc>
          <w:tcPr>
            <w:tcW w:w="5772" w:type="dxa"/>
            <w:vAlign w:val="center"/>
          </w:tcPr>
          <w:p w:rsidR="00324C98" w:rsidRPr="00F21860" w:rsidRDefault="00324C98" w:rsidP="00F21860">
            <w:pPr>
              <w:spacing w:before="60" w:after="60" w:line="240" w:lineRule="auto"/>
              <w:jc w:val="both"/>
              <w:rPr>
                <w:rFonts w:eastAsia="SimSun" w:cs="Times New Roman"/>
                <w:color w:val="000000"/>
                <w:sz w:val="28"/>
                <w:szCs w:val="28"/>
                <w:lang w:val="vi-VN"/>
              </w:rPr>
            </w:pPr>
            <w:r w:rsidRPr="00F21860">
              <w:rPr>
                <w:rFonts w:eastAsia="SimSun" w:cs="Times New Roman"/>
                <w:color w:val="000000"/>
                <w:sz w:val="28"/>
                <w:szCs w:val="28"/>
                <w:lang w:val="en-US"/>
              </w:rPr>
              <w:t xml:space="preserve">Kế hoạch thực hiện kiểm tra, rà soát, hệ thống văn bản quy phạm pháp luật về </w:t>
            </w:r>
            <w:r w:rsidRPr="00F21860">
              <w:rPr>
                <w:rFonts w:eastAsia="SimSun" w:cs="Times New Roman"/>
                <w:color w:val="000000"/>
                <w:sz w:val="28"/>
                <w:szCs w:val="28"/>
                <w:lang w:val="vi-VN"/>
              </w:rPr>
              <w:t xml:space="preserve">phòng, chống tham nhũng </w:t>
            </w:r>
          </w:p>
        </w:tc>
        <w:tc>
          <w:tcPr>
            <w:tcW w:w="2112" w:type="dxa"/>
            <w:vAlign w:val="center"/>
          </w:tcPr>
          <w:p w:rsidR="00324C98" w:rsidRPr="00F21860" w:rsidRDefault="00324C98" w:rsidP="00F21860">
            <w:pPr>
              <w:spacing w:before="60" w:after="60" w:line="240" w:lineRule="auto"/>
              <w:jc w:val="center"/>
              <w:rPr>
                <w:rFonts w:eastAsia="SimSun" w:cs="Times New Roman"/>
                <w:color w:val="000000"/>
                <w:sz w:val="28"/>
                <w:szCs w:val="28"/>
                <w:lang w:val="vi-VN"/>
              </w:rPr>
            </w:pPr>
            <w:r w:rsidRPr="00F21860">
              <w:rPr>
                <w:rFonts w:eastAsia="SimSun" w:cs="Times New Roman"/>
                <w:color w:val="000000"/>
                <w:sz w:val="28"/>
                <w:szCs w:val="28"/>
                <w:lang w:val="en-US"/>
              </w:rPr>
              <w:t>Quý I/</w:t>
            </w:r>
            <w:r w:rsidRPr="00F21860">
              <w:rPr>
                <w:rFonts w:eastAsia="SimSun" w:cs="Times New Roman"/>
                <w:color w:val="000000"/>
                <w:sz w:val="28"/>
                <w:szCs w:val="28"/>
                <w:lang w:val="vi-VN"/>
              </w:rPr>
              <w:t>2026</w:t>
            </w:r>
          </w:p>
        </w:tc>
        <w:tc>
          <w:tcPr>
            <w:tcW w:w="2637" w:type="dxa"/>
            <w:vAlign w:val="center"/>
          </w:tcPr>
          <w:p w:rsidR="00324C98" w:rsidRPr="00F21860" w:rsidRDefault="00324C98" w:rsidP="00F21860">
            <w:pPr>
              <w:spacing w:before="60" w:after="60" w:line="240" w:lineRule="auto"/>
              <w:jc w:val="center"/>
              <w:rPr>
                <w:rFonts w:eastAsia="SimSun" w:cs="Times New Roman"/>
                <w:color w:val="000000"/>
                <w:sz w:val="28"/>
                <w:szCs w:val="28"/>
                <w:lang w:val="vi-VN"/>
              </w:rPr>
            </w:pPr>
            <w:r w:rsidRPr="00F21860">
              <w:rPr>
                <w:rFonts w:eastAsia="SimSun" w:cs="Times New Roman"/>
                <w:bCs/>
                <w:color w:val="000000"/>
                <w:sz w:val="28"/>
                <w:szCs w:val="28"/>
                <w:lang w:val="en-US"/>
              </w:rPr>
              <w:t>Quý IV/</w:t>
            </w:r>
            <w:r w:rsidRPr="00F21860">
              <w:rPr>
                <w:rFonts w:eastAsia="SimSun" w:cs="Times New Roman"/>
                <w:bCs/>
                <w:color w:val="000000"/>
                <w:sz w:val="28"/>
                <w:szCs w:val="28"/>
                <w:lang w:val="vi-VN"/>
              </w:rPr>
              <w:t>2026</w:t>
            </w:r>
          </w:p>
        </w:tc>
        <w:tc>
          <w:tcPr>
            <w:tcW w:w="4033" w:type="dxa"/>
            <w:vAlign w:val="center"/>
          </w:tcPr>
          <w:p w:rsidR="00324C98" w:rsidRPr="00F21860" w:rsidRDefault="00324C98" w:rsidP="00F21860">
            <w:pPr>
              <w:spacing w:before="60" w:after="60" w:line="240" w:lineRule="auto"/>
              <w:jc w:val="center"/>
              <w:rPr>
                <w:rFonts w:eastAsia="SimSun" w:cs="Times New Roman"/>
                <w:color w:val="000000"/>
                <w:sz w:val="28"/>
                <w:szCs w:val="28"/>
                <w:lang w:val="vi-VN"/>
              </w:rPr>
            </w:pPr>
            <w:r w:rsidRPr="00F21860">
              <w:rPr>
                <w:rFonts w:eastAsia="SimSun" w:cs="Times New Roman"/>
                <w:color w:val="000000"/>
                <w:sz w:val="28"/>
                <w:szCs w:val="28"/>
                <w:lang w:val="en-US"/>
              </w:rPr>
              <w:t xml:space="preserve">Phòng Tổ chức </w:t>
            </w:r>
            <w:r w:rsidR="00F21860" w:rsidRPr="00F21860">
              <w:rPr>
                <w:rFonts w:eastAsia="SimSun" w:cs="Times New Roman"/>
                <w:color w:val="000000"/>
                <w:sz w:val="28"/>
                <w:szCs w:val="28"/>
                <w:lang w:val="en-US"/>
              </w:rPr>
              <w:t>C</w:t>
            </w:r>
            <w:r w:rsidRPr="00F21860">
              <w:rPr>
                <w:rFonts w:eastAsia="SimSun" w:cs="Times New Roman"/>
                <w:color w:val="000000"/>
                <w:sz w:val="28"/>
                <w:szCs w:val="28"/>
                <w:lang w:val="en-US"/>
              </w:rPr>
              <w:t>án bộ Bệnh viện</w:t>
            </w:r>
          </w:p>
        </w:tc>
      </w:tr>
      <w:tr w:rsidR="00324C98" w:rsidRPr="00D83752" w:rsidTr="00F21860">
        <w:trPr>
          <w:trHeight w:val="770"/>
          <w:jc w:val="center"/>
        </w:trPr>
        <w:tc>
          <w:tcPr>
            <w:tcW w:w="750" w:type="dxa"/>
            <w:vAlign w:val="center"/>
          </w:tcPr>
          <w:p w:rsidR="00324C98" w:rsidRPr="00F21860" w:rsidRDefault="00324C98" w:rsidP="00F21860">
            <w:pPr>
              <w:spacing w:before="60" w:after="60" w:line="240" w:lineRule="auto"/>
              <w:jc w:val="center"/>
              <w:rPr>
                <w:rFonts w:eastAsia="SimSun" w:cs="Times New Roman"/>
                <w:color w:val="000000"/>
                <w:sz w:val="28"/>
                <w:szCs w:val="28"/>
                <w:lang w:val="en-US"/>
              </w:rPr>
            </w:pPr>
            <w:r w:rsidRPr="00F21860">
              <w:rPr>
                <w:rFonts w:eastAsia="SimSun" w:cs="Times New Roman"/>
                <w:color w:val="000000"/>
                <w:sz w:val="28"/>
                <w:szCs w:val="28"/>
                <w:lang w:val="en-US"/>
              </w:rPr>
              <w:t>4</w:t>
            </w:r>
          </w:p>
        </w:tc>
        <w:tc>
          <w:tcPr>
            <w:tcW w:w="5772" w:type="dxa"/>
            <w:vAlign w:val="center"/>
          </w:tcPr>
          <w:p w:rsidR="00324C98" w:rsidRPr="00F21860" w:rsidRDefault="00324C98" w:rsidP="00F21860">
            <w:pPr>
              <w:spacing w:before="60" w:after="60" w:line="240" w:lineRule="auto"/>
              <w:jc w:val="both"/>
              <w:rPr>
                <w:rFonts w:eastAsia="SimSun" w:cs="Times New Roman"/>
                <w:color w:val="000000"/>
                <w:sz w:val="28"/>
                <w:szCs w:val="28"/>
                <w:lang w:val="en-US"/>
              </w:rPr>
            </w:pPr>
            <w:r w:rsidRPr="00F21860">
              <w:rPr>
                <w:rFonts w:eastAsia="SimSun" w:cs="Times New Roman"/>
                <w:color w:val="000000"/>
                <w:sz w:val="28"/>
                <w:szCs w:val="28"/>
                <w:lang w:val="en-US"/>
              </w:rPr>
              <w:t>K</w:t>
            </w:r>
            <w:r w:rsidRPr="00F21860">
              <w:rPr>
                <w:rFonts w:eastAsia="SimSun" w:cs="Times New Roman"/>
                <w:color w:val="000000"/>
                <w:sz w:val="28"/>
                <w:szCs w:val="28"/>
                <w:lang w:val="vi-VN"/>
              </w:rPr>
              <w:t xml:space="preserve">ế hoạch tuyên truyền, phổ biến, giáo dục pháp luật về phòng, chống tham nhũng, lãng phí, tiêu cực </w:t>
            </w:r>
          </w:p>
        </w:tc>
        <w:tc>
          <w:tcPr>
            <w:tcW w:w="2112" w:type="dxa"/>
            <w:vAlign w:val="center"/>
          </w:tcPr>
          <w:p w:rsidR="00324C98" w:rsidRPr="00F21860" w:rsidRDefault="00324C98" w:rsidP="00F21860">
            <w:pPr>
              <w:spacing w:before="60" w:after="60" w:line="240" w:lineRule="auto"/>
              <w:jc w:val="center"/>
              <w:rPr>
                <w:rFonts w:eastAsia="SimSun" w:cs="Times New Roman"/>
                <w:color w:val="000000"/>
                <w:sz w:val="28"/>
                <w:szCs w:val="28"/>
                <w:lang w:val="vi-VN"/>
              </w:rPr>
            </w:pPr>
            <w:r w:rsidRPr="00F21860">
              <w:rPr>
                <w:rFonts w:eastAsia="SimSun" w:cs="Times New Roman"/>
                <w:color w:val="000000"/>
                <w:sz w:val="28"/>
                <w:szCs w:val="28"/>
                <w:lang w:val="en-US"/>
              </w:rPr>
              <w:t>Quý I/</w:t>
            </w:r>
            <w:r w:rsidRPr="00F21860">
              <w:rPr>
                <w:rFonts w:eastAsia="SimSun" w:cs="Times New Roman"/>
                <w:color w:val="000000"/>
                <w:sz w:val="28"/>
                <w:szCs w:val="28"/>
                <w:lang w:val="vi-VN"/>
              </w:rPr>
              <w:t>2026</w:t>
            </w:r>
          </w:p>
        </w:tc>
        <w:tc>
          <w:tcPr>
            <w:tcW w:w="2637" w:type="dxa"/>
            <w:vAlign w:val="center"/>
          </w:tcPr>
          <w:p w:rsidR="00324C98" w:rsidRPr="00F21860" w:rsidRDefault="00324C98" w:rsidP="00F21860">
            <w:pPr>
              <w:spacing w:before="60" w:after="60" w:line="240" w:lineRule="auto"/>
              <w:jc w:val="center"/>
              <w:rPr>
                <w:rFonts w:eastAsia="SimSun" w:cs="Times New Roman"/>
                <w:color w:val="000000"/>
                <w:sz w:val="28"/>
                <w:szCs w:val="28"/>
                <w:lang w:val="vi-VN"/>
              </w:rPr>
            </w:pPr>
            <w:r w:rsidRPr="00F21860">
              <w:rPr>
                <w:rFonts w:eastAsia="SimSun" w:cs="Times New Roman"/>
                <w:bCs/>
                <w:color w:val="000000"/>
                <w:sz w:val="28"/>
                <w:szCs w:val="28"/>
                <w:lang w:val="en-US"/>
              </w:rPr>
              <w:t>Quý IV/</w:t>
            </w:r>
            <w:r w:rsidRPr="00F21860">
              <w:rPr>
                <w:rFonts w:eastAsia="SimSun" w:cs="Times New Roman"/>
                <w:bCs/>
                <w:color w:val="000000"/>
                <w:sz w:val="28"/>
                <w:szCs w:val="28"/>
                <w:lang w:val="vi-VN"/>
              </w:rPr>
              <w:t>2026</w:t>
            </w:r>
          </w:p>
        </w:tc>
        <w:tc>
          <w:tcPr>
            <w:tcW w:w="4033" w:type="dxa"/>
            <w:vAlign w:val="center"/>
          </w:tcPr>
          <w:p w:rsidR="00324C98" w:rsidRPr="00F21860" w:rsidRDefault="00324C98" w:rsidP="00F21860">
            <w:pPr>
              <w:spacing w:before="60" w:after="60" w:line="240" w:lineRule="auto"/>
              <w:jc w:val="center"/>
              <w:rPr>
                <w:rFonts w:eastAsia="SimSun" w:cs="Times New Roman"/>
                <w:color w:val="000000"/>
                <w:sz w:val="28"/>
                <w:szCs w:val="28"/>
                <w:lang w:val="vi-VN"/>
              </w:rPr>
            </w:pPr>
            <w:r w:rsidRPr="00F21860">
              <w:rPr>
                <w:rFonts w:eastAsia="SimSun" w:cs="Times New Roman"/>
                <w:color w:val="000000"/>
                <w:sz w:val="28"/>
                <w:szCs w:val="28"/>
                <w:lang w:val="en-US"/>
              </w:rPr>
              <w:t xml:space="preserve">Phòng Tổ chức </w:t>
            </w:r>
            <w:r w:rsidR="00F21860" w:rsidRPr="00F21860">
              <w:rPr>
                <w:rFonts w:eastAsia="SimSun" w:cs="Times New Roman"/>
                <w:color w:val="000000"/>
                <w:sz w:val="28"/>
                <w:szCs w:val="28"/>
                <w:lang w:val="en-US"/>
              </w:rPr>
              <w:t>C</w:t>
            </w:r>
            <w:r w:rsidRPr="00F21860">
              <w:rPr>
                <w:rFonts w:eastAsia="SimSun" w:cs="Times New Roman"/>
                <w:color w:val="000000"/>
                <w:sz w:val="28"/>
                <w:szCs w:val="28"/>
                <w:lang w:val="en-US"/>
              </w:rPr>
              <w:t>án bộ Bệnh viện</w:t>
            </w:r>
          </w:p>
        </w:tc>
      </w:tr>
      <w:tr w:rsidR="00324C98" w:rsidRPr="00D83752" w:rsidTr="00F21860">
        <w:trPr>
          <w:trHeight w:val="1533"/>
          <w:jc w:val="center"/>
        </w:trPr>
        <w:tc>
          <w:tcPr>
            <w:tcW w:w="750" w:type="dxa"/>
            <w:vAlign w:val="center"/>
          </w:tcPr>
          <w:p w:rsidR="00324C98" w:rsidRPr="00F21860" w:rsidRDefault="00324C98" w:rsidP="00F21860">
            <w:pPr>
              <w:spacing w:before="60" w:after="60" w:line="240" w:lineRule="auto"/>
              <w:jc w:val="center"/>
              <w:rPr>
                <w:rFonts w:eastAsia="SimSun" w:cs="Times New Roman"/>
                <w:color w:val="000000"/>
                <w:sz w:val="28"/>
                <w:szCs w:val="28"/>
                <w:lang w:val="en-US"/>
              </w:rPr>
            </w:pPr>
            <w:r w:rsidRPr="00F21860">
              <w:rPr>
                <w:rFonts w:eastAsia="SimSun" w:cs="Times New Roman"/>
                <w:color w:val="000000"/>
                <w:sz w:val="28"/>
                <w:szCs w:val="28"/>
                <w:lang w:val="en-US"/>
              </w:rPr>
              <w:t>5</w:t>
            </w:r>
          </w:p>
        </w:tc>
        <w:tc>
          <w:tcPr>
            <w:tcW w:w="5772" w:type="dxa"/>
            <w:vAlign w:val="center"/>
          </w:tcPr>
          <w:p w:rsidR="00324C98" w:rsidRPr="00F21860" w:rsidRDefault="00324C98" w:rsidP="00F21860">
            <w:pPr>
              <w:spacing w:before="60" w:after="60" w:line="240" w:lineRule="auto"/>
              <w:jc w:val="both"/>
              <w:rPr>
                <w:rFonts w:eastAsia="SimSun" w:cs="Times New Roman"/>
                <w:color w:val="000000"/>
                <w:sz w:val="28"/>
                <w:szCs w:val="28"/>
                <w:lang w:val="en-US"/>
              </w:rPr>
            </w:pPr>
            <w:r w:rsidRPr="00F21860">
              <w:rPr>
                <w:rFonts w:eastAsia="SimSun" w:cs="Times New Roman"/>
                <w:color w:val="000000"/>
                <w:sz w:val="28"/>
                <w:szCs w:val="28"/>
                <w:lang w:val="en-US"/>
              </w:rPr>
              <w:t xml:space="preserve">Thực hiện việc kiểm tra và theo dõi thi hành văn bản quy phạm pháp luật về </w:t>
            </w:r>
            <w:r w:rsidRPr="00F21860">
              <w:rPr>
                <w:rFonts w:eastAsia="SimSun" w:cs="Times New Roman"/>
                <w:color w:val="000000"/>
                <w:sz w:val="28"/>
                <w:szCs w:val="28"/>
                <w:lang w:val="vi-VN"/>
              </w:rPr>
              <w:t xml:space="preserve">phòng, chống tham nhũng, lãng phí, tiêu cực </w:t>
            </w:r>
          </w:p>
        </w:tc>
        <w:tc>
          <w:tcPr>
            <w:tcW w:w="2112" w:type="dxa"/>
            <w:vAlign w:val="center"/>
          </w:tcPr>
          <w:p w:rsidR="00324C98" w:rsidRPr="00F21860" w:rsidRDefault="00324C98" w:rsidP="00F21860">
            <w:pPr>
              <w:spacing w:before="60" w:after="60" w:line="240" w:lineRule="auto"/>
              <w:jc w:val="center"/>
              <w:rPr>
                <w:rFonts w:eastAsia="SimSun" w:cs="Times New Roman"/>
                <w:color w:val="000000"/>
                <w:sz w:val="28"/>
                <w:szCs w:val="28"/>
                <w:lang w:val="en-US"/>
              </w:rPr>
            </w:pPr>
            <w:r w:rsidRPr="00F21860">
              <w:rPr>
                <w:rFonts w:eastAsia="SimSun" w:cs="Times New Roman"/>
                <w:color w:val="000000"/>
                <w:sz w:val="28"/>
                <w:szCs w:val="28"/>
                <w:lang w:val="en-US"/>
              </w:rPr>
              <w:t>Tiến hành thường xuyên hoặc định kỳ</w:t>
            </w:r>
          </w:p>
        </w:tc>
        <w:tc>
          <w:tcPr>
            <w:tcW w:w="2637" w:type="dxa"/>
            <w:vMerge w:val="restart"/>
            <w:vAlign w:val="center"/>
          </w:tcPr>
          <w:p w:rsidR="00324C98" w:rsidRPr="00F21860" w:rsidRDefault="00324C98" w:rsidP="00F21860">
            <w:pPr>
              <w:spacing w:before="60" w:after="60" w:line="240" w:lineRule="auto"/>
              <w:jc w:val="center"/>
              <w:rPr>
                <w:rFonts w:eastAsia="SimSun" w:cs="Times New Roman"/>
                <w:color w:val="000000"/>
                <w:sz w:val="28"/>
                <w:szCs w:val="28"/>
                <w:lang w:val="en-US"/>
              </w:rPr>
            </w:pPr>
            <w:r w:rsidRPr="00F21860">
              <w:rPr>
                <w:rFonts w:eastAsia="SimSun" w:cs="Times New Roman"/>
                <w:color w:val="000000"/>
                <w:sz w:val="28"/>
                <w:szCs w:val="28"/>
                <w:lang w:val="en-US"/>
              </w:rPr>
              <w:t xml:space="preserve">Khi kết thúc </w:t>
            </w:r>
          </w:p>
          <w:p w:rsidR="00324C98" w:rsidRPr="00F21860" w:rsidRDefault="00324C98" w:rsidP="00F21860">
            <w:pPr>
              <w:spacing w:before="60" w:after="60" w:line="240" w:lineRule="auto"/>
              <w:jc w:val="center"/>
              <w:rPr>
                <w:rFonts w:eastAsia="SimSun" w:cs="Times New Roman"/>
                <w:color w:val="000000"/>
                <w:sz w:val="28"/>
                <w:szCs w:val="28"/>
                <w:lang w:val="en-US"/>
              </w:rPr>
            </w:pPr>
            <w:r w:rsidRPr="00F21860">
              <w:rPr>
                <w:rFonts w:eastAsia="SimSun" w:cs="Times New Roman"/>
                <w:color w:val="000000"/>
                <w:sz w:val="28"/>
                <w:szCs w:val="28"/>
                <w:lang w:val="en-US"/>
              </w:rPr>
              <w:t xml:space="preserve">kiểm tra hoặc lồng ghép vào báo cáo </w:t>
            </w:r>
            <w:r w:rsidRPr="00F21860">
              <w:rPr>
                <w:rFonts w:eastAsia="SimSun" w:cs="Times New Roman"/>
                <w:color w:val="000000"/>
                <w:sz w:val="28"/>
                <w:szCs w:val="28"/>
                <w:lang w:val="en-US"/>
              </w:rPr>
              <w:lastRenderedPageBreak/>
              <w:t xml:space="preserve">định kỳ quý, 6 tháng, 9 tháng, năm </w:t>
            </w:r>
          </w:p>
        </w:tc>
        <w:tc>
          <w:tcPr>
            <w:tcW w:w="4033" w:type="dxa"/>
            <w:vAlign w:val="center"/>
          </w:tcPr>
          <w:p w:rsidR="00324C98" w:rsidRPr="00F21860" w:rsidRDefault="00324C98" w:rsidP="00F21860">
            <w:pPr>
              <w:spacing w:before="60" w:after="60" w:line="240" w:lineRule="auto"/>
              <w:jc w:val="center"/>
              <w:rPr>
                <w:rFonts w:eastAsia="SimSun" w:cs="Times New Roman"/>
                <w:color w:val="000000"/>
                <w:sz w:val="28"/>
                <w:szCs w:val="28"/>
                <w:lang w:val="vi-VN"/>
              </w:rPr>
            </w:pPr>
            <w:r w:rsidRPr="00F21860">
              <w:rPr>
                <w:rFonts w:eastAsia="SimSun" w:cs="Times New Roman"/>
                <w:color w:val="000000"/>
                <w:sz w:val="28"/>
                <w:szCs w:val="28"/>
                <w:lang w:val="en-US"/>
              </w:rPr>
              <w:lastRenderedPageBreak/>
              <w:t xml:space="preserve">Phòng Tổ chức </w:t>
            </w:r>
            <w:r w:rsidR="00F21860" w:rsidRPr="00F21860">
              <w:rPr>
                <w:rFonts w:eastAsia="SimSun" w:cs="Times New Roman"/>
                <w:color w:val="000000"/>
                <w:sz w:val="28"/>
                <w:szCs w:val="28"/>
                <w:lang w:val="en-US"/>
              </w:rPr>
              <w:t>C</w:t>
            </w:r>
            <w:r w:rsidRPr="00F21860">
              <w:rPr>
                <w:rFonts w:eastAsia="SimSun" w:cs="Times New Roman"/>
                <w:color w:val="000000"/>
                <w:sz w:val="28"/>
                <w:szCs w:val="28"/>
                <w:lang w:val="en-US"/>
              </w:rPr>
              <w:t>án bộ Bệnh viện</w:t>
            </w:r>
          </w:p>
        </w:tc>
      </w:tr>
      <w:tr w:rsidR="00324C98" w:rsidRPr="00D83752" w:rsidTr="00F21860">
        <w:trPr>
          <w:trHeight w:val="787"/>
          <w:jc w:val="center"/>
        </w:trPr>
        <w:tc>
          <w:tcPr>
            <w:tcW w:w="750" w:type="dxa"/>
            <w:vAlign w:val="center"/>
          </w:tcPr>
          <w:p w:rsidR="00324C98" w:rsidRPr="00F21860" w:rsidRDefault="00324C98" w:rsidP="00F21860">
            <w:pPr>
              <w:spacing w:before="60" w:after="60" w:line="240" w:lineRule="auto"/>
              <w:jc w:val="center"/>
              <w:rPr>
                <w:rFonts w:eastAsia="SimSun" w:cs="Times New Roman"/>
                <w:color w:val="000000"/>
                <w:sz w:val="28"/>
                <w:szCs w:val="28"/>
                <w:lang w:val="en-US"/>
              </w:rPr>
            </w:pPr>
            <w:r w:rsidRPr="00F21860">
              <w:rPr>
                <w:rFonts w:eastAsia="SimSun" w:cs="Times New Roman"/>
                <w:color w:val="000000"/>
                <w:sz w:val="28"/>
                <w:szCs w:val="28"/>
                <w:lang w:val="en-US"/>
              </w:rPr>
              <w:lastRenderedPageBreak/>
              <w:t>6</w:t>
            </w:r>
          </w:p>
        </w:tc>
        <w:tc>
          <w:tcPr>
            <w:tcW w:w="5772" w:type="dxa"/>
            <w:vAlign w:val="center"/>
          </w:tcPr>
          <w:p w:rsidR="00324C98" w:rsidRPr="00F21860" w:rsidRDefault="00324C98" w:rsidP="00F21860">
            <w:pPr>
              <w:spacing w:before="60" w:after="60" w:line="240" w:lineRule="auto"/>
              <w:jc w:val="both"/>
              <w:rPr>
                <w:rFonts w:eastAsia="SimSun" w:cs="Times New Roman"/>
                <w:color w:val="000000"/>
                <w:sz w:val="28"/>
                <w:szCs w:val="28"/>
                <w:lang w:val="en-US"/>
              </w:rPr>
            </w:pPr>
            <w:r w:rsidRPr="00F21860">
              <w:rPr>
                <w:rFonts w:eastAsia="SimSun" w:cs="Times New Roman"/>
                <w:color w:val="000000"/>
                <w:sz w:val="28"/>
                <w:szCs w:val="28"/>
                <w:lang w:val="en-US"/>
              </w:rPr>
              <w:t>Kế hoạch kiểm tra việc thực hiện định mức, tiêu chuẩn, chế độ</w:t>
            </w:r>
          </w:p>
        </w:tc>
        <w:tc>
          <w:tcPr>
            <w:tcW w:w="2112" w:type="dxa"/>
            <w:vAlign w:val="center"/>
          </w:tcPr>
          <w:p w:rsidR="00324C98" w:rsidRPr="00F21860" w:rsidRDefault="00324C98" w:rsidP="00F21860">
            <w:pPr>
              <w:spacing w:before="60" w:after="60" w:line="240" w:lineRule="auto"/>
              <w:jc w:val="center"/>
              <w:rPr>
                <w:rFonts w:eastAsia="SimSun" w:cs="Times New Roman"/>
                <w:bCs/>
                <w:color w:val="000000"/>
                <w:sz w:val="28"/>
                <w:szCs w:val="28"/>
                <w:lang w:val="en-US"/>
              </w:rPr>
            </w:pPr>
            <w:r w:rsidRPr="00F21860">
              <w:rPr>
                <w:rFonts w:eastAsia="SimSun" w:cs="Times New Roman"/>
                <w:color w:val="000000"/>
                <w:sz w:val="28"/>
                <w:szCs w:val="28"/>
                <w:lang w:val="en-US"/>
              </w:rPr>
              <w:t>Quý I/</w:t>
            </w:r>
            <w:r w:rsidRPr="00F21860">
              <w:rPr>
                <w:rFonts w:eastAsia="SimSun" w:cs="Times New Roman"/>
                <w:color w:val="000000"/>
                <w:sz w:val="28"/>
                <w:szCs w:val="28"/>
                <w:lang w:val="vi-VN"/>
              </w:rPr>
              <w:t>2026</w:t>
            </w:r>
          </w:p>
        </w:tc>
        <w:tc>
          <w:tcPr>
            <w:tcW w:w="2637" w:type="dxa"/>
            <w:vMerge/>
            <w:vAlign w:val="center"/>
          </w:tcPr>
          <w:p w:rsidR="00324C98" w:rsidRPr="00F21860" w:rsidRDefault="00324C98" w:rsidP="00F21860">
            <w:pPr>
              <w:spacing w:before="60" w:after="60" w:line="240" w:lineRule="auto"/>
              <w:jc w:val="center"/>
              <w:rPr>
                <w:rFonts w:eastAsia="SimSun" w:cs="Times New Roman"/>
                <w:bCs/>
                <w:color w:val="000000"/>
                <w:sz w:val="28"/>
                <w:szCs w:val="28"/>
                <w:lang w:val="en-US"/>
              </w:rPr>
            </w:pPr>
          </w:p>
        </w:tc>
        <w:tc>
          <w:tcPr>
            <w:tcW w:w="4033" w:type="dxa"/>
            <w:vAlign w:val="center"/>
          </w:tcPr>
          <w:p w:rsidR="00324C98" w:rsidRPr="00F21860" w:rsidRDefault="00324C98" w:rsidP="00F21860">
            <w:pPr>
              <w:spacing w:before="60" w:after="60" w:line="240" w:lineRule="auto"/>
              <w:jc w:val="center"/>
              <w:rPr>
                <w:rFonts w:eastAsia="SimSun" w:cs="Times New Roman"/>
                <w:bCs/>
                <w:color w:val="000000"/>
                <w:sz w:val="28"/>
                <w:szCs w:val="28"/>
                <w:lang w:val="en-US"/>
              </w:rPr>
            </w:pPr>
            <w:r w:rsidRPr="00F21860">
              <w:rPr>
                <w:rFonts w:eastAsia="SimSun" w:cs="Times New Roman"/>
                <w:bCs/>
                <w:color w:val="000000"/>
                <w:sz w:val="28"/>
                <w:szCs w:val="28"/>
                <w:lang w:val="en-US"/>
              </w:rPr>
              <w:t>Ban Thanh tra</w:t>
            </w:r>
            <w:r w:rsidR="00F21860" w:rsidRPr="00F21860">
              <w:rPr>
                <w:rFonts w:eastAsia="SimSun" w:cs="Times New Roman"/>
                <w:bCs/>
                <w:color w:val="000000"/>
                <w:sz w:val="28"/>
                <w:szCs w:val="28"/>
                <w:lang w:val="en-US"/>
              </w:rPr>
              <w:t xml:space="preserve"> N</w:t>
            </w:r>
            <w:r w:rsidRPr="00F21860">
              <w:rPr>
                <w:rFonts w:eastAsia="SimSun" w:cs="Times New Roman"/>
                <w:bCs/>
                <w:color w:val="000000"/>
                <w:sz w:val="28"/>
                <w:szCs w:val="28"/>
                <w:lang w:val="en-US"/>
              </w:rPr>
              <w:t>hân dân</w:t>
            </w:r>
          </w:p>
        </w:tc>
      </w:tr>
      <w:tr w:rsidR="00324C98" w:rsidRPr="00D83752" w:rsidTr="00F21860">
        <w:trPr>
          <w:trHeight w:val="516"/>
          <w:jc w:val="center"/>
        </w:trPr>
        <w:tc>
          <w:tcPr>
            <w:tcW w:w="750" w:type="dxa"/>
            <w:vAlign w:val="center"/>
          </w:tcPr>
          <w:p w:rsidR="00324C98" w:rsidRPr="00F21860" w:rsidRDefault="00324C98" w:rsidP="00F21860">
            <w:pPr>
              <w:spacing w:before="60" w:after="60" w:line="240" w:lineRule="auto"/>
              <w:jc w:val="center"/>
              <w:rPr>
                <w:rFonts w:eastAsia="SimSun" w:cs="Times New Roman"/>
                <w:color w:val="000000"/>
                <w:sz w:val="28"/>
                <w:szCs w:val="28"/>
                <w:lang w:val="en-US"/>
              </w:rPr>
            </w:pPr>
            <w:r w:rsidRPr="00F21860">
              <w:rPr>
                <w:rFonts w:eastAsia="SimSun" w:cs="Times New Roman"/>
                <w:color w:val="000000"/>
                <w:sz w:val="28"/>
                <w:szCs w:val="28"/>
                <w:lang w:val="en-US"/>
              </w:rPr>
              <w:t>7</w:t>
            </w:r>
          </w:p>
        </w:tc>
        <w:tc>
          <w:tcPr>
            <w:tcW w:w="5772" w:type="dxa"/>
            <w:vAlign w:val="center"/>
          </w:tcPr>
          <w:p w:rsidR="00324C98" w:rsidRPr="00F21860" w:rsidRDefault="00324C98" w:rsidP="00F21860">
            <w:pPr>
              <w:spacing w:before="60" w:after="60" w:line="240" w:lineRule="auto"/>
              <w:jc w:val="both"/>
              <w:rPr>
                <w:rFonts w:eastAsia="SimSun" w:cs="Times New Roman"/>
                <w:color w:val="000000"/>
                <w:sz w:val="28"/>
                <w:szCs w:val="28"/>
                <w:lang w:val="en-US"/>
              </w:rPr>
            </w:pPr>
            <w:r w:rsidRPr="00F21860">
              <w:rPr>
                <w:rFonts w:eastAsia="SimSun" w:cs="Times New Roman"/>
                <w:color w:val="000000"/>
                <w:sz w:val="28"/>
                <w:szCs w:val="28"/>
                <w:lang w:val="en-US"/>
              </w:rPr>
              <w:t>Kế hoạch chuyển đổi vị trí công tác của cán bộ, công chức, viên chức</w:t>
            </w:r>
          </w:p>
        </w:tc>
        <w:tc>
          <w:tcPr>
            <w:tcW w:w="2112" w:type="dxa"/>
            <w:vAlign w:val="center"/>
          </w:tcPr>
          <w:p w:rsidR="00324C98" w:rsidRPr="00F21860" w:rsidRDefault="00324C98" w:rsidP="00F21860">
            <w:pPr>
              <w:spacing w:before="60" w:after="60" w:line="240" w:lineRule="auto"/>
              <w:jc w:val="center"/>
              <w:rPr>
                <w:rFonts w:eastAsia="SimSun" w:cs="Times New Roman"/>
                <w:color w:val="000000"/>
                <w:sz w:val="28"/>
                <w:szCs w:val="28"/>
                <w:lang w:val="en-US"/>
              </w:rPr>
            </w:pPr>
            <w:r w:rsidRPr="00F21860">
              <w:rPr>
                <w:rFonts w:eastAsia="SimSun" w:cs="Times New Roman"/>
                <w:color w:val="000000"/>
                <w:sz w:val="28"/>
                <w:szCs w:val="28"/>
                <w:lang w:val="en-US"/>
              </w:rPr>
              <w:t>Quý I/</w:t>
            </w:r>
            <w:r w:rsidRPr="00F21860">
              <w:rPr>
                <w:rFonts w:eastAsia="SimSun" w:cs="Times New Roman"/>
                <w:color w:val="000000"/>
                <w:sz w:val="28"/>
                <w:szCs w:val="28"/>
                <w:lang w:val="vi-VN"/>
              </w:rPr>
              <w:t>2026</w:t>
            </w:r>
          </w:p>
        </w:tc>
        <w:tc>
          <w:tcPr>
            <w:tcW w:w="2637" w:type="dxa"/>
            <w:vAlign w:val="center"/>
          </w:tcPr>
          <w:p w:rsidR="00324C98" w:rsidRPr="00F21860" w:rsidRDefault="00324C98" w:rsidP="00F21860">
            <w:pPr>
              <w:spacing w:before="60" w:after="60" w:line="240" w:lineRule="auto"/>
              <w:jc w:val="center"/>
              <w:rPr>
                <w:rFonts w:eastAsia="SimSun" w:cs="Times New Roman"/>
                <w:bCs/>
                <w:color w:val="000000"/>
                <w:sz w:val="28"/>
                <w:szCs w:val="28"/>
                <w:lang w:val="en-US"/>
              </w:rPr>
            </w:pPr>
            <w:r w:rsidRPr="00F21860">
              <w:rPr>
                <w:rFonts w:eastAsia="SimSun" w:cs="Times New Roman"/>
                <w:bCs/>
                <w:color w:val="000000"/>
                <w:sz w:val="28"/>
                <w:szCs w:val="28"/>
                <w:lang w:val="en-US"/>
              </w:rPr>
              <w:t>Quý IV/</w:t>
            </w:r>
            <w:r w:rsidRPr="00F21860">
              <w:rPr>
                <w:rFonts w:eastAsia="SimSun" w:cs="Times New Roman"/>
                <w:bCs/>
                <w:color w:val="000000"/>
                <w:sz w:val="28"/>
                <w:szCs w:val="28"/>
                <w:lang w:val="vi-VN"/>
              </w:rPr>
              <w:t>2026</w:t>
            </w:r>
          </w:p>
        </w:tc>
        <w:tc>
          <w:tcPr>
            <w:tcW w:w="4033" w:type="dxa"/>
            <w:vAlign w:val="center"/>
          </w:tcPr>
          <w:p w:rsidR="00324C98" w:rsidRPr="00F21860" w:rsidRDefault="00324C98" w:rsidP="00F21860">
            <w:pPr>
              <w:spacing w:before="60" w:after="60" w:line="240" w:lineRule="auto"/>
              <w:jc w:val="center"/>
              <w:rPr>
                <w:rFonts w:eastAsia="SimSun" w:cs="Times New Roman"/>
                <w:bCs/>
                <w:color w:val="000000"/>
                <w:sz w:val="28"/>
                <w:szCs w:val="28"/>
                <w:lang w:val="en-US"/>
              </w:rPr>
            </w:pPr>
            <w:r w:rsidRPr="00F21860">
              <w:rPr>
                <w:rFonts w:eastAsia="SimSun" w:cs="Times New Roman"/>
                <w:color w:val="000000"/>
                <w:sz w:val="28"/>
                <w:szCs w:val="28"/>
                <w:lang w:val="en-US"/>
              </w:rPr>
              <w:t xml:space="preserve">Phòng Tổ chức </w:t>
            </w:r>
            <w:r w:rsidR="00F21860" w:rsidRPr="00F21860">
              <w:rPr>
                <w:rFonts w:eastAsia="SimSun" w:cs="Times New Roman"/>
                <w:color w:val="000000"/>
                <w:sz w:val="28"/>
                <w:szCs w:val="28"/>
                <w:lang w:val="en-US"/>
              </w:rPr>
              <w:t>C</w:t>
            </w:r>
            <w:r w:rsidRPr="00F21860">
              <w:rPr>
                <w:rFonts w:eastAsia="SimSun" w:cs="Times New Roman"/>
                <w:color w:val="000000"/>
                <w:sz w:val="28"/>
                <w:szCs w:val="28"/>
                <w:lang w:val="en-US"/>
              </w:rPr>
              <w:t>án bộ Bệnh viện</w:t>
            </w:r>
          </w:p>
        </w:tc>
      </w:tr>
      <w:tr w:rsidR="00324C98" w:rsidRPr="00D83752" w:rsidTr="00F21860">
        <w:trPr>
          <w:trHeight w:val="983"/>
          <w:jc w:val="center"/>
        </w:trPr>
        <w:tc>
          <w:tcPr>
            <w:tcW w:w="750" w:type="dxa"/>
            <w:vAlign w:val="center"/>
          </w:tcPr>
          <w:p w:rsidR="00324C98" w:rsidRPr="00F21860" w:rsidRDefault="00324C98" w:rsidP="00F21860">
            <w:pPr>
              <w:spacing w:before="60" w:after="60" w:line="240" w:lineRule="auto"/>
              <w:jc w:val="center"/>
              <w:rPr>
                <w:rFonts w:eastAsia="SimSun" w:cs="Times New Roman"/>
                <w:color w:val="000000"/>
                <w:sz w:val="28"/>
                <w:szCs w:val="28"/>
                <w:lang w:val="en-US"/>
              </w:rPr>
            </w:pPr>
            <w:r w:rsidRPr="00F21860">
              <w:rPr>
                <w:rFonts w:eastAsia="SimSun" w:cs="Times New Roman"/>
                <w:color w:val="000000"/>
                <w:sz w:val="28"/>
                <w:szCs w:val="28"/>
                <w:lang w:val="en-US"/>
              </w:rPr>
              <w:t>8</w:t>
            </w:r>
          </w:p>
        </w:tc>
        <w:tc>
          <w:tcPr>
            <w:tcW w:w="5772" w:type="dxa"/>
            <w:vAlign w:val="center"/>
          </w:tcPr>
          <w:p w:rsidR="00324C98" w:rsidRPr="00F21860" w:rsidRDefault="00324C98" w:rsidP="00F21860">
            <w:pPr>
              <w:spacing w:before="60" w:after="60" w:line="240" w:lineRule="auto"/>
              <w:jc w:val="both"/>
              <w:rPr>
                <w:rFonts w:eastAsia="SimSun" w:cs="Times New Roman"/>
                <w:color w:val="000000"/>
                <w:sz w:val="28"/>
                <w:szCs w:val="28"/>
                <w:lang w:val="en-US"/>
              </w:rPr>
            </w:pPr>
            <w:r w:rsidRPr="00F21860">
              <w:rPr>
                <w:rFonts w:eastAsia="SimSun" w:cs="Times New Roman"/>
                <w:color w:val="000000"/>
                <w:sz w:val="28"/>
                <w:szCs w:val="28"/>
                <w:lang w:val="en-US"/>
              </w:rPr>
              <w:t>Triển khai và Báo cáo việc thực hiện quy tắc ứng xử tại cơ quan, tổ chức, đơn vị</w:t>
            </w:r>
          </w:p>
        </w:tc>
        <w:tc>
          <w:tcPr>
            <w:tcW w:w="2112" w:type="dxa"/>
            <w:vAlign w:val="center"/>
          </w:tcPr>
          <w:p w:rsidR="00324C98" w:rsidRPr="00F21860" w:rsidRDefault="00324C98" w:rsidP="00F21860">
            <w:pPr>
              <w:spacing w:before="60" w:after="60" w:line="240" w:lineRule="auto"/>
              <w:jc w:val="center"/>
              <w:rPr>
                <w:rFonts w:eastAsia="SimSun" w:cs="Times New Roman"/>
                <w:color w:val="000000"/>
                <w:sz w:val="28"/>
                <w:szCs w:val="28"/>
                <w:lang w:val="en-US"/>
              </w:rPr>
            </w:pPr>
            <w:r w:rsidRPr="00F21860">
              <w:rPr>
                <w:rFonts w:eastAsia="SimSun" w:cs="Times New Roman"/>
                <w:color w:val="000000"/>
                <w:sz w:val="28"/>
                <w:szCs w:val="28"/>
                <w:lang w:val="en-US"/>
              </w:rPr>
              <w:t xml:space="preserve">Theo kế hoạch PCTN, LP, TC </w:t>
            </w:r>
          </w:p>
          <w:p w:rsidR="00324C98" w:rsidRPr="00F21860" w:rsidRDefault="00324C98" w:rsidP="00F21860">
            <w:pPr>
              <w:spacing w:before="60" w:after="60" w:line="240" w:lineRule="auto"/>
              <w:jc w:val="center"/>
              <w:rPr>
                <w:rFonts w:eastAsia="SimSun" w:cs="Times New Roman"/>
                <w:color w:val="000000"/>
                <w:sz w:val="28"/>
                <w:szCs w:val="28"/>
                <w:lang w:val="en-US"/>
              </w:rPr>
            </w:pPr>
            <w:r w:rsidRPr="00F21860">
              <w:rPr>
                <w:rFonts w:eastAsia="SimSun" w:cs="Times New Roman"/>
                <w:color w:val="000000"/>
                <w:sz w:val="28"/>
                <w:szCs w:val="28"/>
                <w:lang w:val="en-US"/>
              </w:rPr>
              <w:t xml:space="preserve">năm </w:t>
            </w:r>
            <w:r w:rsidRPr="00F21860">
              <w:rPr>
                <w:rFonts w:eastAsia="SimSun" w:cs="Times New Roman"/>
                <w:color w:val="000000"/>
                <w:sz w:val="28"/>
                <w:szCs w:val="28"/>
                <w:lang w:val="vi-VN"/>
              </w:rPr>
              <w:t>2026</w:t>
            </w:r>
          </w:p>
        </w:tc>
        <w:tc>
          <w:tcPr>
            <w:tcW w:w="2637" w:type="dxa"/>
            <w:vAlign w:val="center"/>
          </w:tcPr>
          <w:p w:rsidR="00324C98" w:rsidRPr="00F21860" w:rsidRDefault="00324C98" w:rsidP="00F21860">
            <w:pPr>
              <w:spacing w:before="60" w:after="60" w:line="240" w:lineRule="auto"/>
              <w:jc w:val="center"/>
              <w:rPr>
                <w:rFonts w:eastAsia="SimSun" w:cs="Times New Roman"/>
                <w:color w:val="000000"/>
                <w:sz w:val="28"/>
                <w:szCs w:val="28"/>
                <w:lang w:val="vi-VN"/>
              </w:rPr>
            </w:pPr>
            <w:r w:rsidRPr="00F21860">
              <w:rPr>
                <w:rFonts w:eastAsia="SimSun" w:cs="Times New Roman"/>
                <w:bCs/>
                <w:color w:val="000000"/>
                <w:sz w:val="28"/>
                <w:szCs w:val="28"/>
                <w:lang w:val="en-US"/>
              </w:rPr>
              <w:t>Quý IV/</w:t>
            </w:r>
            <w:r w:rsidRPr="00F21860">
              <w:rPr>
                <w:rFonts w:eastAsia="SimSun" w:cs="Times New Roman"/>
                <w:bCs/>
                <w:color w:val="000000"/>
                <w:sz w:val="28"/>
                <w:szCs w:val="28"/>
                <w:lang w:val="vi-VN"/>
              </w:rPr>
              <w:t>2026</w:t>
            </w:r>
          </w:p>
        </w:tc>
        <w:tc>
          <w:tcPr>
            <w:tcW w:w="4033" w:type="dxa"/>
            <w:vAlign w:val="center"/>
          </w:tcPr>
          <w:p w:rsidR="00324C98" w:rsidRPr="00F21860" w:rsidRDefault="00550506" w:rsidP="00F21860">
            <w:pPr>
              <w:spacing w:before="60" w:after="60" w:line="240" w:lineRule="auto"/>
              <w:jc w:val="center"/>
              <w:rPr>
                <w:rFonts w:eastAsia="SimSun" w:cs="Times New Roman"/>
                <w:bCs/>
                <w:color w:val="000000"/>
                <w:sz w:val="28"/>
                <w:szCs w:val="28"/>
                <w:lang w:val="en-US"/>
              </w:rPr>
            </w:pPr>
            <w:r w:rsidRPr="00F21860">
              <w:rPr>
                <w:rFonts w:eastAsia="SimSun" w:cs="Times New Roman"/>
                <w:color w:val="000000"/>
                <w:sz w:val="28"/>
                <w:szCs w:val="28"/>
                <w:lang w:val="en-US"/>
              </w:rPr>
              <w:t xml:space="preserve">Phòng Tổ chức </w:t>
            </w:r>
            <w:r w:rsidR="00F21860" w:rsidRPr="00F21860">
              <w:rPr>
                <w:rFonts w:eastAsia="SimSun" w:cs="Times New Roman"/>
                <w:color w:val="000000"/>
                <w:sz w:val="28"/>
                <w:szCs w:val="28"/>
                <w:lang w:val="en-US"/>
              </w:rPr>
              <w:t>C</w:t>
            </w:r>
            <w:r w:rsidRPr="00F21860">
              <w:rPr>
                <w:rFonts w:eastAsia="SimSun" w:cs="Times New Roman"/>
                <w:color w:val="000000"/>
                <w:sz w:val="28"/>
                <w:szCs w:val="28"/>
                <w:lang w:val="en-US"/>
              </w:rPr>
              <w:t>án bộ Bệnh viện</w:t>
            </w:r>
          </w:p>
        </w:tc>
      </w:tr>
      <w:tr w:rsidR="00324C98" w:rsidRPr="00D83752" w:rsidTr="00F21860">
        <w:trPr>
          <w:trHeight w:val="1570"/>
          <w:jc w:val="center"/>
        </w:trPr>
        <w:tc>
          <w:tcPr>
            <w:tcW w:w="750" w:type="dxa"/>
            <w:vAlign w:val="center"/>
          </w:tcPr>
          <w:p w:rsidR="00324C98" w:rsidRPr="00F21860" w:rsidRDefault="00324C98" w:rsidP="00F21860">
            <w:pPr>
              <w:spacing w:before="60" w:after="60" w:line="240" w:lineRule="auto"/>
              <w:jc w:val="center"/>
              <w:rPr>
                <w:rFonts w:eastAsia="SimSun" w:cs="Times New Roman"/>
                <w:color w:val="000000"/>
                <w:sz w:val="28"/>
                <w:szCs w:val="28"/>
                <w:lang w:val="en-US"/>
              </w:rPr>
            </w:pPr>
            <w:r w:rsidRPr="00F21860">
              <w:rPr>
                <w:rFonts w:eastAsia="SimSun" w:cs="Times New Roman"/>
                <w:color w:val="000000"/>
                <w:sz w:val="28"/>
                <w:szCs w:val="28"/>
                <w:lang w:val="en-US"/>
              </w:rPr>
              <w:t>9</w:t>
            </w:r>
          </w:p>
        </w:tc>
        <w:tc>
          <w:tcPr>
            <w:tcW w:w="5772" w:type="dxa"/>
            <w:vAlign w:val="center"/>
          </w:tcPr>
          <w:p w:rsidR="00324C98" w:rsidRPr="00F21860" w:rsidRDefault="00324C98" w:rsidP="00F21860">
            <w:pPr>
              <w:spacing w:before="60" w:after="60" w:line="240" w:lineRule="auto"/>
              <w:jc w:val="both"/>
              <w:rPr>
                <w:rFonts w:eastAsia="SimSun" w:cs="Times New Roman"/>
                <w:color w:val="000000"/>
                <w:sz w:val="28"/>
                <w:szCs w:val="28"/>
                <w:lang w:val="en-US"/>
              </w:rPr>
            </w:pPr>
            <w:r w:rsidRPr="00F21860">
              <w:rPr>
                <w:rFonts w:eastAsia="SimSun" w:cs="Times New Roman"/>
                <w:color w:val="000000"/>
                <w:sz w:val="28"/>
                <w:szCs w:val="28"/>
                <w:lang w:val="vi-VN"/>
              </w:rPr>
              <w:t xml:space="preserve">- </w:t>
            </w:r>
            <w:r w:rsidRPr="00F21860">
              <w:rPr>
                <w:rFonts w:eastAsia="SimSun" w:cs="Times New Roman"/>
                <w:color w:val="000000"/>
                <w:sz w:val="28"/>
                <w:szCs w:val="28"/>
                <w:lang w:val="en-US"/>
              </w:rPr>
              <w:t>Kế hoạch tổ chức việc kê khai, công khai bản kê khai tài sản, thu nhập năm 2025</w:t>
            </w:r>
          </w:p>
          <w:p w:rsidR="00324C98" w:rsidRPr="00F21860" w:rsidRDefault="00324C98" w:rsidP="00F21860">
            <w:pPr>
              <w:spacing w:before="60" w:after="60" w:line="240" w:lineRule="auto"/>
              <w:jc w:val="both"/>
              <w:rPr>
                <w:rFonts w:eastAsia="SimSun" w:cs="Times New Roman"/>
                <w:color w:val="000000"/>
                <w:sz w:val="28"/>
                <w:szCs w:val="28"/>
                <w:lang w:val="en-US"/>
              </w:rPr>
            </w:pPr>
            <w:r w:rsidRPr="00F21860">
              <w:rPr>
                <w:rFonts w:eastAsia="SimSun" w:cs="Times New Roman"/>
                <w:color w:val="000000"/>
                <w:sz w:val="28"/>
                <w:szCs w:val="28"/>
                <w:lang w:val="en-US"/>
              </w:rPr>
              <w:t xml:space="preserve">- </w:t>
            </w:r>
            <w:r w:rsidRPr="00F21860">
              <w:rPr>
                <w:rFonts w:eastAsia="SimSun" w:cs="Times New Roman"/>
                <w:color w:val="000000"/>
                <w:sz w:val="28"/>
                <w:szCs w:val="28"/>
                <w:lang w:val="vi-VN"/>
              </w:rPr>
              <w:t>B</w:t>
            </w:r>
            <w:r w:rsidRPr="00F21860">
              <w:rPr>
                <w:rFonts w:eastAsia="SimSun" w:cs="Times New Roman"/>
                <w:color w:val="000000"/>
                <w:sz w:val="28"/>
                <w:szCs w:val="28"/>
                <w:lang w:val="en-US"/>
              </w:rPr>
              <w:t>áo cáo kết quả việc triển khai và thực hiện việc kê khai, công khai tài sản, thu nhập theo nội dung kế hoạch</w:t>
            </w:r>
          </w:p>
        </w:tc>
        <w:tc>
          <w:tcPr>
            <w:tcW w:w="2112" w:type="dxa"/>
            <w:vAlign w:val="center"/>
          </w:tcPr>
          <w:p w:rsidR="00324C98" w:rsidRPr="00F21860" w:rsidRDefault="00324C98" w:rsidP="00F21860">
            <w:pPr>
              <w:spacing w:before="60" w:after="60" w:line="240" w:lineRule="auto"/>
              <w:jc w:val="center"/>
              <w:rPr>
                <w:rFonts w:eastAsia="SimSun" w:cs="Times New Roman"/>
                <w:color w:val="000000"/>
                <w:sz w:val="28"/>
                <w:szCs w:val="28"/>
                <w:lang w:val="en-US"/>
              </w:rPr>
            </w:pPr>
            <w:r w:rsidRPr="00F21860">
              <w:rPr>
                <w:rFonts w:eastAsia="SimSun" w:cs="Times New Roman"/>
                <w:color w:val="000000"/>
                <w:sz w:val="28"/>
                <w:szCs w:val="28"/>
                <w:lang w:val="vi-VN"/>
              </w:rPr>
              <w:t>Hoàn thành trước ngày 31</w:t>
            </w:r>
            <w:r w:rsidRPr="00F21860">
              <w:rPr>
                <w:rFonts w:eastAsia="SimSun" w:cs="Times New Roman"/>
                <w:color w:val="000000"/>
                <w:sz w:val="28"/>
                <w:szCs w:val="28"/>
                <w:lang w:val="en-US"/>
              </w:rPr>
              <w:t>/</w:t>
            </w:r>
            <w:r w:rsidRPr="00F21860">
              <w:rPr>
                <w:rFonts w:eastAsia="SimSun" w:cs="Times New Roman"/>
                <w:color w:val="000000"/>
                <w:sz w:val="28"/>
                <w:szCs w:val="28"/>
                <w:lang w:val="vi-VN"/>
              </w:rPr>
              <w:t>12</w:t>
            </w:r>
            <w:r w:rsidRPr="00F21860">
              <w:rPr>
                <w:rFonts w:eastAsia="SimSun" w:cs="Times New Roman"/>
                <w:color w:val="000000"/>
                <w:sz w:val="28"/>
                <w:szCs w:val="28"/>
                <w:lang w:val="en-US"/>
              </w:rPr>
              <w:t>/</w:t>
            </w:r>
            <w:r w:rsidRPr="00F21860">
              <w:rPr>
                <w:rFonts w:eastAsia="SimSun" w:cs="Times New Roman"/>
                <w:color w:val="000000"/>
                <w:sz w:val="28"/>
                <w:szCs w:val="28"/>
                <w:lang w:val="vi-VN"/>
              </w:rPr>
              <w:t>2025</w:t>
            </w:r>
          </w:p>
        </w:tc>
        <w:tc>
          <w:tcPr>
            <w:tcW w:w="2637" w:type="dxa"/>
            <w:vAlign w:val="center"/>
          </w:tcPr>
          <w:p w:rsidR="00324C98" w:rsidRPr="00F21860" w:rsidRDefault="00324C98" w:rsidP="00F21860">
            <w:pPr>
              <w:spacing w:before="60" w:after="60" w:line="240" w:lineRule="auto"/>
              <w:jc w:val="center"/>
              <w:rPr>
                <w:rFonts w:eastAsia="SimSun" w:cs="Times New Roman"/>
                <w:color w:val="000000"/>
                <w:sz w:val="28"/>
                <w:szCs w:val="28"/>
                <w:highlight w:val="yellow"/>
                <w:lang w:val="vi-VN"/>
              </w:rPr>
            </w:pPr>
            <w:r w:rsidRPr="00F21860">
              <w:rPr>
                <w:rFonts w:eastAsia="SimSun" w:cs="Times New Roman"/>
                <w:color w:val="000000"/>
                <w:sz w:val="28"/>
                <w:szCs w:val="28"/>
                <w:lang w:val="vi-VN"/>
              </w:rPr>
              <w:t>Chậm nhất là ngày 15</w:t>
            </w:r>
            <w:r w:rsidRPr="00F21860">
              <w:rPr>
                <w:rFonts w:eastAsia="SimSun" w:cs="Times New Roman"/>
                <w:color w:val="000000"/>
                <w:sz w:val="28"/>
                <w:szCs w:val="28"/>
                <w:lang w:val="en-US"/>
              </w:rPr>
              <w:t>/</w:t>
            </w:r>
            <w:r w:rsidRPr="00F21860">
              <w:rPr>
                <w:rFonts w:eastAsia="SimSun" w:cs="Times New Roman"/>
                <w:color w:val="000000"/>
                <w:sz w:val="28"/>
                <w:szCs w:val="28"/>
                <w:lang w:val="vi-VN"/>
              </w:rPr>
              <w:t>02</w:t>
            </w:r>
            <w:r w:rsidRPr="00F21860">
              <w:rPr>
                <w:rFonts w:eastAsia="SimSun" w:cs="Times New Roman"/>
                <w:color w:val="000000"/>
                <w:sz w:val="28"/>
                <w:szCs w:val="28"/>
                <w:lang w:val="en-US"/>
              </w:rPr>
              <w:t>/</w:t>
            </w:r>
            <w:r w:rsidRPr="00F21860">
              <w:rPr>
                <w:rFonts w:eastAsia="Calibri" w:cs="Times New Roman"/>
                <w:color w:val="000000"/>
                <w:sz w:val="28"/>
                <w:szCs w:val="28"/>
                <w:lang w:val="vi-VN"/>
              </w:rPr>
              <w:t>2026</w:t>
            </w:r>
          </w:p>
        </w:tc>
        <w:tc>
          <w:tcPr>
            <w:tcW w:w="4033" w:type="dxa"/>
            <w:vAlign w:val="center"/>
          </w:tcPr>
          <w:p w:rsidR="00324C98" w:rsidRPr="00F21860" w:rsidRDefault="00324C98" w:rsidP="00F21860">
            <w:pPr>
              <w:spacing w:before="60" w:after="60" w:line="240" w:lineRule="auto"/>
              <w:jc w:val="center"/>
              <w:rPr>
                <w:rFonts w:eastAsia="SimSun" w:cs="Times New Roman"/>
                <w:color w:val="000000"/>
                <w:sz w:val="28"/>
                <w:szCs w:val="28"/>
                <w:lang w:val="vi-VN"/>
              </w:rPr>
            </w:pPr>
            <w:r w:rsidRPr="00F21860">
              <w:rPr>
                <w:rFonts w:eastAsia="SimSun" w:cs="Times New Roman"/>
                <w:color w:val="000000"/>
                <w:sz w:val="28"/>
                <w:szCs w:val="28"/>
                <w:lang w:val="en-US"/>
              </w:rPr>
              <w:t xml:space="preserve">Phòng Tổ chức </w:t>
            </w:r>
            <w:r w:rsidR="00F21860" w:rsidRPr="00F21860">
              <w:rPr>
                <w:rFonts w:eastAsia="SimSun" w:cs="Times New Roman"/>
                <w:color w:val="000000"/>
                <w:sz w:val="28"/>
                <w:szCs w:val="28"/>
                <w:lang w:val="en-US"/>
              </w:rPr>
              <w:t>C</w:t>
            </w:r>
            <w:r w:rsidRPr="00F21860">
              <w:rPr>
                <w:rFonts w:eastAsia="SimSun" w:cs="Times New Roman"/>
                <w:color w:val="000000"/>
                <w:sz w:val="28"/>
                <w:szCs w:val="28"/>
                <w:lang w:val="en-US"/>
              </w:rPr>
              <w:t>án bộ Bệnh viện</w:t>
            </w:r>
          </w:p>
        </w:tc>
      </w:tr>
      <w:tr w:rsidR="00324C98" w:rsidRPr="00D83752" w:rsidTr="00F21860">
        <w:trPr>
          <w:trHeight w:val="1505"/>
          <w:jc w:val="center"/>
        </w:trPr>
        <w:tc>
          <w:tcPr>
            <w:tcW w:w="750" w:type="dxa"/>
            <w:vAlign w:val="center"/>
          </w:tcPr>
          <w:p w:rsidR="00324C98" w:rsidRPr="00F21860" w:rsidRDefault="00324C98" w:rsidP="00F21860">
            <w:pPr>
              <w:spacing w:before="60" w:after="60" w:line="240" w:lineRule="auto"/>
              <w:jc w:val="center"/>
              <w:rPr>
                <w:rFonts w:eastAsia="SimSun" w:cs="Times New Roman"/>
                <w:color w:val="000000"/>
                <w:sz w:val="28"/>
                <w:szCs w:val="28"/>
                <w:lang w:val="en-US"/>
              </w:rPr>
            </w:pPr>
            <w:r w:rsidRPr="00F21860">
              <w:rPr>
                <w:rFonts w:eastAsia="SimSun" w:cs="Times New Roman"/>
                <w:color w:val="000000"/>
                <w:sz w:val="28"/>
                <w:szCs w:val="28"/>
                <w:lang w:val="en-US"/>
              </w:rPr>
              <w:t>10</w:t>
            </w:r>
          </w:p>
        </w:tc>
        <w:tc>
          <w:tcPr>
            <w:tcW w:w="5772" w:type="dxa"/>
            <w:vAlign w:val="center"/>
          </w:tcPr>
          <w:p w:rsidR="00324C98" w:rsidRPr="00F21860" w:rsidRDefault="00324C98" w:rsidP="00F21860">
            <w:pPr>
              <w:spacing w:before="60" w:after="60" w:line="240" w:lineRule="auto"/>
              <w:jc w:val="both"/>
              <w:rPr>
                <w:rFonts w:eastAsia="SimSun" w:cs="Times New Roman"/>
                <w:color w:val="000000"/>
                <w:sz w:val="28"/>
                <w:szCs w:val="28"/>
                <w:lang w:val="en-US"/>
              </w:rPr>
            </w:pPr>
            <w:r w:rsidRPr="00F21860">
              <w:rPr>
                <w:rFonts w:eastAsia="SimSun" w:cs="Times New Roman"/>
                <w:color w:val="000000"/>
                <w:spacing w:val="-2"/>
                <w:sz w:val="28"/>
                <w:szCs w:val="28"/>
                <w:lang w:val="en-US"/>
              </w:rPr>
              <w:t>Kế hoạch triển khai thực hiện Chỉ thị 10/TTg ngày 22/4/2019 của Thủ tướng Chính phủ về việc tăng cường xử lý, ngăn chặn có hiệu quả tình trạng nhũng nhiễu, gây phiền hà cho người dân, doanh nghiệp trong giải quyết công việc</w:t>
            </w:r>
          </w:p>
        </w:tc>
        <w:tc>
          <w:tcPr>
            <w:tcW w:w="2112" w:type="dxa"/>
            <w:vAlign w:val="center"/>
          </w:tcPr>
          <w:p w:rsidR="00324C98" w:rsidRPr="00F21860" w:rsidRDefault="00324C98" w:rsidP="00F21860">
            <w:pPr>
              <w:spacing w:before="60" w:after="60" w:line="240" w:lineRule="auto"/>
              <w:jc w:val="center"/>
              <w:rPr>
                <w:rFonts w:eastAsia="SimSun" w:cs="Times New Roman"/>
                <w:color w:val="000000"/>
                <w:sz w:val="28"/>
                <w:szCs w:val="28"/>
                <w:lang w:val="en-US"/>
              </w:rPr>
            </w:pPr>
            <w:r w:rsidRPr="00F21860">
              <w:rPr>
                <w:rFonts w:eastAsia="SimSun" w:cs="Times New Roman"/>
                <w:color w:val="000000"/>
                <w:sz w:val="28"/>
                <w:szCs w:val="28"/>
                <w:lang w:val="en-US"/>
              </w:rPr>
              <w:t>Quý I/</w:t>
            </w:r>
            <w:r w:rsidRPr="00F21860">
              <w:rPr>
                <w:rFonts w:eastAsia="SimSun" w:cs="Times New Roman"/>
                <w:color w:val="000000"/>
                <w:sz w:val="28"/>
                <w:szCs w:val="28"/>
                <w:lang w:val="vi-VN"/>
              </w:rPr>
              <w:t>2026</w:t>
            </w:r>
          </w:p>
        </w:tc>
        <w:tc>
          <w:tcPr>
            <w:tcW w:w="2637" w:type="dxa"/>
            <w:vAlign w:val="center"/>
          </w:tcPr>
          <w:p w:rsidR="00324C98" w:rsidRPr="00F21860" w:rsidRDefault="00324C98" w:rsidP="00F21860">
            <w:pPr>
              <w:spacing w:before="60" w:after="60" w:line="240" w:lineRule="auto"/>
              <w:jc w:val="center"/>
              <w:rPr>
                <w:rFonts w:eastAsia="SimSun" w:cs="Times New Roman"/>
                <w:bCs/>
                <w:color w:val="000000"/>
                <w:sz w:val="28"/>
                <w:szCs w:val="28"/>
                <w:lang w:val="vi-VN"/>
              </w:rPr>
            </w:pPr>
            <w:r w:rsidRPr="00F21860">
              <w:rPr>
                <w:rFonts w:eastAsia="SimSun" w:cs="Times New Roman"/>
                <w:bCs/>
                <w:color w:val="000000"/>
                <w:sz w:val="28"/>
                <w:szCs w:val="28"/>
                <w:lang w:val="en-US"/>
              </w:rPr>
              <w:t>Quý IV/</w:t>
            </w:r>
            <w:r w:rsidRPr="00F21860">
              <w:rPr>
                <w:rFonts w:eastAsia="SimSun" w:cs="Times New Roman"/>
                <w:bCs/>
                <w:color w:val="000000"/>
                <w:sz w:val="28"/>
                <w:szCs w:val="28"/>
                <w:lang w:val="vi-VN"/>
              </w:rPr>
              <w:t>2026</w:t>
            </w:r>
          </w:p>
        </w:tc>
        <w:tc>
          <w:tcPr>
            <w:tcW w:w="4033" w:type="dxa"/>
            <w:vAlign w:val="center"/>
          </w:tcPr>
          <w:p w:rsidR="00324C98" w:rsidRPr="00F21860" w:rsidRDefault="00324C98" w:rsidP="00F21860">
            <w:pPr>
              <w:spacing w:before="60" w:after="60" w:line="240" w:lineRule="auto"/>
              <w:jc w:val="center"/>
              <w:rPr>
                <w:rFonts w:eastAsia="SimSun" w:cs="Times New Roman"/>
                <w:color w:val="000000"/>
                <w:sz w:val="28"/>
                <w:szCs w:val="28"/>
                <w:lang w:val="vi-VN"/>
              </w:rPr>
            </w:pPr>
            <w:r w:rsidRPr="00F21860">
              <w:rPr>
                <w:rFonts w:eastAsia="SimSun" w:cs="Times New Roman"/>
                <w:color w:val="000000"/>
                <w:sz w:val="28"/>
                <w:szCs w:val="28"/>
                <w:lang w:val="en-US"/>
              </w:rPr>
              <w:t xml:space="preserve">Phòng Tổ chức </w:t>
            </w:r>
            <w:r w:rsidR="00F21860" w:rsidRPr="00F21860">
              <w:rPr>
                <w:rFonts w:eastAsia="SimSun" w:cs="Times New Roman"/>
                <w:color w:val="000000"/>
                <w:sz w:val="28"/>
                <w:szCs w:val="28"/>
                <w:lang w:val="en-US"/>
              </w:rPr>
              <w:t>C</w:t>
            </w:r>
            <w:r w:rsidRPr="00F21860">
              <w:rPr>
                <w:rFonts w:eastAsia="SimSun" w:cs="Times New Roman"/>
                <w:color w:val="000000"/>
                <w:sz w:val="28"/>
                <w:szCs w:val="28"/>
                <w:lang w:val="en-US"/>
              </w:rPr>
              <w:t>án bộ Bệnh viện</w:t>
            </w:r>
          </w:p>
        </w:tc>
      </w:tr>
      <w:tr w:rsidR="00324C98" w:rsidRPr="00D83752" w:rsidTr="00F21860">
        <w:trPr>
          <w:trHeight w:val="655"/>
          <w:jc w:val="center"/>
        </w:trPr>
        <w:tc>
          <w:tcPr>
            <w:tcW w:w="750" w:type="dxa"/>
            <w:vAlign w:val="center"/>
          </w:tcPr>
          <w:p w:rsidR="00324C98" w:rsidRPr="00F21860" w:rsidRDefault="00324C98" w:rsidP="00F21860">
            <w:pPr>
              <w:spacing w:before="60" w:after="60" w:line="240" w:lineRule="auto"/>
              <w:jc w:val="center"/>
              <w:rPr>
                <w:rFonts w:eastAsia="SimSun" w:cs="Times New Roman"/>
                <w:color w:val="000000"/>
                <w:sz w:val="28"/>
                <w:szCs w:val="28"/>
                <w:lang w:val="en-US"/>
              </w:rPr>
            </w:pPr>
            <w:r w:rsidRPr="00F21860">
              <w:rPr>
                <w:rFonts w:eastAsia="SimSun" w:cs="Times New Roman"/>
                <w:color w:val="000000"/>
                <w:sz w:val="28"/>
                <w:szCs w:val="28"/>
                <w:lang w:val="en-US"/>
              </w:rPr>
              <w:t>11</w:t>
            </w:r>
          </w:p>
        </w:tc>
        <w:tc>
          <w:tcPr>
            <w:tcW w:w="5772" w:type="dxa"/>
            <w:vAlign w:val="center"/>
          </w:tcPr>
          <w:p w:rsidR="00324C98" w:rsidRPr="00F21860" w:rsidRDefault="00324C98" w:rsidP="00F21860">
            <w:pPr>
              <w:spacing w:before="60" w:after="60" w:line="240" w:lineRule="auto"/>
              <w:jc w:val="both"/>
              <w:rPr>
                <w:rFonts w:eastAsia="SimSun" w:cs="Times New Roman"/>
                <w:color w:val="000000"/>
                <w:spacing w:val="-2"/>
                <w:sz w:val="28"/>
                <w:szCs w:val="28"/>
                <w:lang w:val="en-US"/>
              </w:rPr>
            </w:pPr>
            <w:r w:rsidRPr="00F21860">
              <w:rPr>
                <w:rFonts w:eastAsia="SimSun" w:cs="Times New Roman"/>
                <w:color w:val="000000"/>
                <w:sz w:val="28"/>
                <w:szCs w:val="28"/>
                <w:lang w:val="en-US"/>
              </w:rPr>
              <w:t>Kế hoạch kiểm soát xung đột lợi ích</w:t>
            </w:r>
          </w:p>
        </w:tc>
        <w:tc>
          <w:tcPr>
            <w:tcW w:w="2112" w:type="dxa"/>
            <w:vAlign w:val="center"/>
          </w:tcPr>
          <w:p w:rsidR="00324C98" w:rsidRPr="00F21860" w:rsidRDefault="00324C98" w:rsidP="00F21860">
            <w:pPr>
              <w:spacing w:before="60" w:after="60" w:line="240" w:lineRule="auto"/>
              <w:jc w:val="center"/>
              <w:rPr>
                <w:rFonts w:eastAsia="SimSun" w:cs="Times New Roman"/>
                <w:bCs/>
                <w:color w:val="000000"/>
                <w:sz w:val="28"/>
                <w:szCs w:val="28"/>
                <w:lang w:val="en-US"/>
              </w:rPr>
            </w:pPr>
            <w:r w:rsidRPr="00F21860">
              <w:rPr>
                <w:rFonts w:eastAsia="SimSun" w:cs="Times New Roman"/>
                <w:color w:val="000000"/>
                <w:sz w:val="28"/>
                <w:szCs w:val="28"/>
                <w:lang w:val="en-US"/>
              </w:rPr>
              <w:t>Quý I/</w:t>
            </w:r>
            <w:r w:rsidRPr="00F21860">
              <w:rPr>
                <w:rFonts w:eastAsia="SimSun" w:cs="Times New Roman"/>
                <w:color w:val="000000"/>
                <w:sz w:val="28"/>
                <w:szCs w:val="28"/>
                <w:lang w:val="vi-VN"/>
              </w:rPr>
              <w:t>2026</w:t>
            </w:r>
          </w:p>
        </w:tc>
        <w:tc>
          <w:tcPr>
            <w:tcW w:w="2637" w:type="dxa"/>
            <w:vAlign w:val="center"/>
          </w:tcPr>
          <w:p w:rsidR="00324C98" w:rsidRPr="00F21860" w:rsidRDefault="00324C98" w:rsidP="00F21860">
            <w:pPr>
              <w:spacing w:before="60" w:after="60" w:line="240" w:lineRule="auto"/>
              <w:jc w:val="center"/>
              <w:rPr>
                <w:rFonts w:eastAsia="SimSun" w:cs="Times New Roman"/>
                <w:bCs/>
                <w:color w:val="000000"/>
                <w:sz w:val="28"/>
                <w:szCs w:val="28"/>
                <w:lang w:val="vi-VN"/>
              </w:rPr>
            </w:pPr>
            <w:r w:rsidRPr="00F21860">
              <w:rPr>
                <w:rFonts w:eastAsia="SimSun" w:cs="Times New Roman"/>
                <w:color w:val="000000"/>
                <w:spacing w:val="-11"/>
                <w:sz w:val="28"/>
                <w:szCs w:val="28"/>
                <w:lang w:val="vi-VN"/>
              </w:rPr>
              <w:t>L</w:t>
            </w:r>
            <w:r w:rsidRPr="00F21860">
              <w:rPr>
                <w:rFonts w:eastAsia="SimSun" w:cs="Times New Roman"/>
                <w:color w:val="000000"/>
                <w:spacing w:val="-11"/>
                <w:sz w:val="28"/>
                <w:szCs w:val="28"/>
                <w:lang w:val="en-US"/>
              </w:rPr>
              <w:t>ồng ghép vào báo cáo định kỳ 6 tháng, năm</w:t>
            </w:r>
          </w:p>
        </w:tc>
        <w:tc>
          <w:tcPr>
            <w:tcW w:w="4033" w:type="dxa"/>
            <w:vAlign w:val="center"/>
          </w:tcPr>
          <w:p w:rsidR="00324C98" w:rsidRPr="00F21860" w:rsidRDefault="00324C98" w:rsidP="00F21860">
            <w:pPr>
              <w:spacing w:before="60" w:after="60" w:line="240" w:lineRule="auto"/>
              <w:jc w:val="center"/>
              <w:rPr>
                <w:rFonts w:eastAsia="SimSun" w:cs="Times New Roman"/>
                <w:bCs/>
                <w:color w:val="000000"/>
                <w:sz w:val="28"/>
                <w:szCs w:val="28"/>
                <w:lang w:val="en-US"/>
              </w:rPr>
            </w:pPr>
            <w:r w:rsidRPr="00F21860">
              <w:rPr>
                <w:rFonts w:eastAsia="SimSun" w:cs="Times New Roman"/>
                <w:color w:val="000000"/>
                <w:sz w:val="28"/>
                <w:szCs w:val="28"/>
                <w:lang w:val="en-US"/>
              </w:rPr>
              <w:t xml:space="preserve">Phòng Tổ chức </w:t>
            </w:r>
            <w:r w:rsidR="00F21860" w:rsidRPr="00F21860">
              <w:rPr>
                <w:rFonts w:eastAsia="SimSun" w:cs="Times New Roman"/>
                <w:color w:val="000000"/>
                <w:sz w:val="28"/>
                <w:szCs w:val="28"/>
                <w:lang w:val="en-US"/>
              </w:rPr>
              <w:t>C</w:t>
            </w:r>
            <w:r w:rsidRPr="00F21860">
              <w:rPr>
                <w:rFonts w:eastAsia="SimSun" w:cs="Times New Roman"/>
                <w:color w:val="000000"/>
                <w:sz w:val="28"/>
                <w:szCs w:val="28"/>
                <w:lang w:val="en-US"/>
              </w:rPr>
              <w:t>án bộ Bệnh viện</w:t>
            </w:r>
          </w:p>
        </w:tc>
      </w:tr>
      <w:tr w:rsidR="00324C98" w:rsidRPr="00D83752" w:rsidTr="00F21860">
        <w:trPr>
          <w:trHeight w:val="422"/>
          <w:jc w:val="center"/>
        </w:trPr>
        <w:tc>
          <w:tcPr>
            <w:tcW w:w="750" w:type="dxa"/>
            <w:vAlign w:val="center"/>
          </w:tcPr>
          <w:p w:rsidR="00324C98" w:rsidRPr="00F21860" w:rsidRDefault="00324C98" w:rsidP="00F21860">
            <w:pPr>
              <w:spacing w:before="60" w:after="60" w:line="240" w:lineRule="auto"/>
              <w:jc w:val="center"/>
              <w:rPr>
                <w:rFonts w:eastAsia="SimSun" w:cs="Times New Roman"/>
                <w:color w:val="000000"/>
                <w:sz w:val="28"/>
                <w:szCs w:val="28"/>
                <w:lang w:val="en-US"/>
              </w:rPr>
            </w:pPr>
            <w:r w:rsidRPr="00F21860">
              <w:rPr>
                <w:rFonts w:eastAsia="SimSun" w:cs="Times New Roman"/>
                <w:color w:val="000000"/>
                <w:sz w:val="28"/>
                <w:szCs w:val="28"/>
                <w:lang w:val="vi-VN"/>
              </w:rPr>
              <w:t>12</w:t>
            </w:r>
          </w:p>
        </w:tc>
        <w:tc>
          <w:tcPr>
            <w:tcW w:w="5772" w:type="dxa"/>
            <w:vAlign w:val="center"/>
          </w:tcPr>
          <w:p w:rsidR="00324C98" w:rsidRPr="00F21860" w:rsidRDefault="00324C98" w:rsidP="00F21860">
            <w:pPr>
              <w:spacing w:before="60" w:after="60" w:line="240" w:lineRule="auto"/>
              <w:jc w:val="both"/>
              <w:rPr>
                <w:rFonts w:eastAsia="SimSun" w:cs="Times New Roman"/>
                <w:color w:val="000000"/>
                <w:sz w:val="28"/>
                <w:szCs w:val="28"/>
                <w:lang w:val="en-US"/>
              </w:rPr>
            </w:pPr>
            <w:r w:rsidRPr="00F21860">
              <w:rPr>
                <w:rFonts w:eastAsia="SimSun" w:cs="Times New Roman"/>
                <w:color w:val="000000"/>
                <w:sz w:val="28"/>
                <w:szCs w:val="28"/>
                <w:lang w:val="vi-VN"/>
              </w:rPr>
              <w:t xml:space="preserve">- </w:t>
            </w:r>
            <w:r w:rsidRPr="00F21860">
              <w:rPr>
                <w:rFonts w:eastAsia="SimSun" w:cs="Times New Roman"/>
                <w:color w:val="000000"/>
                <w:sz w:val="28"/>
                <w:szCs w:val="28"/>
                <w:lang w:val="en-US"/>
              </w:rPr>
              <w:t>Kế hoạch Kiểm tra nội bộ của thủ trưởng cơ quan, đơn vị theo quy định tại Điều 55 của Luật PCTN năm 2018</w:t>
            </w:r>
          </w:p>
          <w:p w:rsidR="00324C98" w:rsidRPr="00F21860" w:rsidRDefault="00324C98" w:rsidP="00F21860">
            <w:pPr>
              <w:spacing w:before="60" w:after="60" w:line="240" w:lineRule="auto"/>
              <w:jc w:val="both"/>
              <w:rPr>
                <w:rFonts w:eastAsia="SimSun" w:cs="Times New Roman"/>
                <w:color w:val="000000"/>
                <w:spacing w:val="-6"/>
                <w:sz w:val="28"/>
                <w:szCs w:val="28"/>
                <w:lang w:val="en-US"/>
              </w:rPr>
            </w:pPr>
            <w:r w:rsidRPr="00F21860">
              <w:rPr>
                <w:rFonts w:eastAsia="SimSun" w:cs="Times New Roman"/>
                <w:color w:val="000000"/>
                <w:sz w:val="28"/>
                <w:szCs w:val="28"/>
                <w:lang w:val="vi-VN"/>
              </w:rPr>
              <w:t xml:space="preserve">- </w:t>
            </w:r>
            <w:r w:rsidRPr="00F21860">
              <w:rPr>
                <w:rFonts w:eastAsia="SimSun" w:cs="Times New Roman"/>
                <w:color w:val="000000"/>
                <w:sz w:val="28"/>
                <w:szCs w:val="28"/>
                <w:lang w:val="en-US"/>
              </w:rPr>
              <w:t>Kiểm tra</w:t>
            </w:r>
            <w:r w:rsidRPr="00F21860">
              <w:rPr>
                <w:rFonts w:eastAsia="SimSun" w:cs="Times New Roman"/>
                <w:color w:val="000000"/>
                <w:spacing w:val="-6"/>
                <w:sz w:val="28"/>
                <w:szCs w:val="28"/>
                <w:lang w:val="en-US"/>
              </w:rPr>
              <w:t xml:space="preserve"> của thủ trưởng cơ quan, đơn vị theo quy định tại Điều 56 của Luật PCTN năm 2018</w:t>
            </w:r>
          </w:p>
          <w:p w:rsidR="00324C98" w:rsidRPr="00F21860" w:rsidRDefault="00324C98" w:rsidP="00F21860">
            <w:pPr>
              <w:spacing w:before="60" w:after="60" w:line="240" w:lineRule="auto"/>
              <w:jc w:val="both"/>
              <w:rPr>
                <w:rFonts w:eastAsia="SimSun" w:cs="Times New Roman"/>
                <w:color w:val="000000"/>
                <w:spacing w:val="-6"/>
                <w:sz w:val="28"/>
                <w:szCs w:val="28"/>
                <w:lang w:val="en-US"/>
              </w:rPr>
            </w:pPr>
            <w:r w:rsidRPr="00F21860">
              <w:rPr>
                <w:rFonts w:eastAsia="SimSun" w:cs="Times New Roman"/>
                <w:color w:val="000000"/>
                <w:spacing w:val="-6"/>
                <w:sz w:val="28"/>
                <w:szCs w:val="28"/>
                <w:lang w:val="en-US"/>
              </w:rPr>
              <w:lastRenderedPageBreak/>
              <w:t>- Kiểm tra, đánh giá kết quả thực hiện các nội dung theo Kế hoạch PCTN, lãng phí, tiêu cực năm 2026 (của UBND tỉnh và của cơ quan, tổ chức, đơn vị)</w:t>
            </w:r>
          </w:p>
        </w:tc>
        <w:tc>
          <w:tcPr>
            <w:tcW w:w="2112" w:type="dxa"/>
            <w:vAlign w:val="center"/>
          </w:tcPr>
          <w:p w:rsidR="00324C98" w:rsidRPr="00F21860" w:rsidRDefault="00324C98" w:rsidP="00F21860">
            <w:pPr>
              <w:spacing w:before="60" w:after="60" w:line="240" w:lineRule="auto"/>
              <w:jc w:val="center"/>
              <w:rPr>
                <w:rFonts w:eastAsia="SimSun" w:cs="Times New Roman"/>
                <w:color w:val="000000"/>
                <w:sz w:val="28"/>
                <w:szCs w:val="28"/>
                <w:lang w:val="vi-VN"/>
              </w:rPr>
            </w:pPr>
            <w:r w:rsidRPr="00F21860">
              <w:rPr>
                <w:rFonts w:eastAsia="SimSun" w:cs="Times New Roman"/>
                <w:color w:val="000000"/>
                <w:sz w:val="28"/>
                <w:szCs w:val="28"/>
                <w:lang w:val="en-US"/>
              </w:rPr>
              <w:lastRenderedPageBreak/>
              <w:t>Quý I/</w:t>
            </w:r>
            <w:r w:rsidRPr="00F21860">
              <w:rPr>
                <w:rFonts w:eastAsia="SimSun" w:cs="Times New Roman"/>
                <w:color w:val="000000"/>
                <w:sz w:val="28"/>
                <w:szCs w:val="28"/>
                <w:lang w:val="vi-VN"/>
              </w:rPr>
              <w:t>2026</w:t>
            </w:r>
          </w:p>
        </w:tc>
        <w:tc>
          <w:tcPr>
            <w:tcW w:w="2637" w:type="dxa"/>
            <w:vAlign w:val="center"/>
          </w:tcPr>
          <w:p w:rsidR="00324C98" w:rsidRPr="00F21860" w:rsidRDefault="00324C98" w:rsidP="00F21860">
            <w:pPr>
              <w:spacing w:before="60" w:after="60" w:line="240" w:lineRule="auto"/>
              <w:jc w:val="center"/>
              <w:rPr>
                <w:rFonts w:eastAsia="SimSun" w:cs="Times New Roman"/>
                <w:color w:val="000000"/>
                <w:sz w:val="28"/>
                <w:szCs w:val="28"/>
                <w:lang w:val="vi-VN"/>
              </w:rPr>
            </w:pPr>
            <w:r w:rsidRPr="00F21860">
              <w:rPr>
                <w:rFonts w:eastAsia="SimSun" w:cs="Times New Roman"/>
                <w:bCs/>
                <w:color w:val="000000"/>
                <w:sz w:val="28"/>
                <w:szCs w:val="28"/>
                <w:lang w:val="en-US"/>
              </w:rPr>
              <w:t>Quý IV/</w:t>
            </w:r>
            <w:r w:rsidRPr="00F21860">
              <w:rPr>
                <w:rFonts w:eastAsia="SimSun" w:cs="Times New Roman"/>
                <w:bCs/>
                <w:color w:val="000000"/>
                <w:sz w:val="28"/>
                <w:szCs w:val="28"/>
                <w:lang w:val="vi-VN"/>
              </w:rPr>
              <w:t>2026</w:t>
            </w:r>
          </w:p>
        </w:tc>
        <w:tc>
          <w:tcPr>
            <w:tcW w:w="4033" w:type="dxa"/>
            <w:vAlign w:val="center"/>
          </w:tcPr>
          <w:p w:rsidR="00324C98" w:rsidRPr="00F21860" w:rsidRDefault="00324C98" w:rsidP="00F21860">
            <w:pPr>
              <w:spacing w:before="60" w:after="60" w:line="240" w:lineRule="auto"/>
              <w:jc w:val="center"/>
              <w:rPr>
                <w:rFonts w:eastAsia="SimSun" w:cs="Times New Roman"/>
                <w:bCs/>
                <w:color w:val="000000"/>
                <w:sz w:val="28"/>
                <w:szCs w:val="28"/>
                <w:lang w:val="en-US"/>
              </w:rPr>
            </w:pPr>
            <w:r w:rsidRPr="00F21860">
              <w:rPr>
                <w:rFonts w:eastAsia="SimSun" w:cs="Times New Roman"/>
                <w:bCs/>
                <w:color w:val="000000"/>
                <w:sz w:val="28"/>
                <w:szCs w:val="28"/>
                <w:lang w:val="en-US"/>
              </w:rPr>
              <w:t>Lãnh đạo Bệnh viện</w:t>
            </w:r>
          </w:p>
        </w:tc>
      </w:tr>
      <w:tr w:rsidR="00324C98" w:rsidRPr="00D83752" w:rsidTr="00F21860">
        <w:trPr>
          <w:trHeight w:val="416"/>
          <w:jc w:val="center"/>
        </w:trPr>
        <w:tc>
          <w:tcPr>
            <w:tcW w:w="750" w:type="dxa"/>
            <w:vAlign w:val="center"/>
          </w:tcPr>
          <w:p w:rsidR="00324C98" w:rsidRPr="00F21860" w:rsidRDefault="00324C98" w:rsidP="00F21860">
            <w:pPr>
              <w:spacing w:before="60" w:after="60" w:line="240" w:lineRule="auto"/>
              <w:jc w:val="center"/>
              <w:rPr>
                <w:rFonts w:eastAsia="SimSun" w:cs="Times New Roman"/>
                <w:color w:val="000000"/>
                <w:sz w:val="28"/>
                <w:szCs w:val="28"/>
                <w:lang w:val="en-US"/>
              </w:rPr>
            </w:pPr>
            <w:r w:rsidRPr="00F21860">
              <w:rPr>
                <w:rFonts w:eastAsia="SimSun" w:cs="Times New Roman"/>
                <w:color w:val="000000"/>
                <w:sz w:val="28"/>
                <w:szCs w:val="28"/>
                <w:lang w:val="vi-VN"/>
              </w:rPr>
              <w:t>13</w:t>
            </w:r>
          </w:p>
        </w:tc>
        <w:tc>
          <w:tcPr>
            <w:tcW w:w="5772" w:type="dxa"/>
            <w:vAlign w:val="center"/>
          </w:tcPr>
          <w:p w:rsidR="00324C98" w:rsidRPr="00F21860" w:rsidRDefault="00324C98" w:rsidP="00F21860">
            <w:pPr>
              <w:spacing w:before="60" w:after="60" w:line="240" w:lineRule="auto"/>
              <w:jc w:val="both"/>
              <w:rPr>
                <w:rFonts w:eastAsia="SimSun" w:cs="Times New Roman"/>
                <w:color w:val="000000"/>
                <w:sz w:val="28"/>
                <w:szCs w:val="28"/>
                <w:lang w:val="en-US"/>
              </w:rPr>
            </w:pPr>
            <w:r w:rsidRPr="00F21860">
              <w:rPr>
                <w:rFonts w:eastAsia="SimSun" w:cs="Times New Roman"/>
                <w:color w:val="000000"/>
                <w:sz w:val="28"/>
                <w:szCs w:val="28"/>
                <w:lang w:val="vi-VN"/>
              </w:rPr>
              <w:t xml:space="preserve">Văn bản </w:t>
            </w:r>
            <w:r w:rsidRPr="00F21860">
              <w:rPr>
                <w:rFonts w:eastAsia="SimSun" w:cs="Times New Roman"/>
                <w:color w:val="000000"/>
                <w:sz w:val="28"/>
                <w:szCs w:val="28"/>
                <w:lang w:val="en-US"/>
              </w:rPr>
              <w:t>triển khai thực hiện các biện pháp phòng, chống lãng phí theo Chương trình thực hành tiết kiệm, chống lãng phí năm 2025 trên địa bàn tỉnh và Nghị quyết số 98/NQ-CP ngày 26/6/2024 của Chính phủ về ban hành Chương trình hành động của Chính phủ thực hiện Chỉ thị số 27-CT/TW ngày 25/12/2023 của Bộ Chính trị về tăng cường sự lãnh đạo của Đảng đối với công tác thực hành tiết kiệm, chống lãng phí</w:t>
            </w:r>
          </w:p>
        </w:tc>
        <w:tc>
          <w:tcPr>
            <w:tcW w:w="2112" w:type="dxa"/>
            <w:vAlign w:val="center"/>
          </w:tcPr>
          <w:p w:rsidR="00324C98" w:rsidRPr="00F21860" w:rsidRDefault="00324C98" w:rsidP="00F21860">
            <w:pPr>
              <w:spacing w:before="60" w:after="60" w:line="240" w:lineRule="auto"/>
              <w:jc w:val="center"/>
              <w:rPr>
                <w:rFonts w:eastAsia="SimSun" w:cs="Times New Roman"/>
                <w:bCs/>
                <w:color w:val="000000"/>
                <w:sz w:val="28"/>
                <w:szCs w:val="28"/>
                <w:lang w:val="vi-VN"/>
              </w:rPr>
            </w:pPr>
            <w:r w:rsidRPr="00F21860">
              <w:rPr>
                <w:rFonts w:eastAsia="SimSun" w:cs="Times New Roman"/>
                <w:color w:val="000000"/>
                <w:sz w:val="28"/>
                <w:szCs w:val="28"/>
                <w:lang w:val="en-US"/>
              </w:rPr>
              <w:t>Quý I/</w:t>
            </w:r>
            <w:r w:rsidRPr="00F21860">
              <w:rPr>
                <w:rFonts w:eastAsia="SimSun" w:cs="Times New Roman"/>
                <w:color w:val="000000"/>
                <w:sz w:val="28"/>
                <w:szCs w:val="28"/>
                <w:lang w:val="vi-VN"/>
              </w:rPr>
              <w:t>2026</w:t>
            </w:r>
          </w:p>
        </w:tc>
        <w:tc>
          <w:tcPr>
            <w:tcW w:w="2637" w:type="dxa"/>
            <w:vAlign w:val="center"/>
          </w:tcPr>
          <w:p w:rsidR="00324C98" w:rsidRPr="00F21860" w:rsidRDefault="00324C98" w:rsidP="00F21860">
            <w:pPr>
              <w:spacing w:before="60" w:after="60" w:line="240" w:lineRule="auto"/>
              <w:jc w:val="center"/>
              <w:rPr>
                <w:rFonts w:eastAsia="SimSun" w:cs="Times New Roman"/>
                <w:bCs/>
                <w:color w:val="000000"/>
                <w:sz w:val="28"/>
                <w:szCs w:val="28"/>
                <w:lang w:val="vi-VN"/>
              </w:rPr>
            </w:pPr>
            <w:r w:rsidRPr="00F21860">
              <w:rPr>
                <w:rFonts w:eastAsia="SimSun" w:cs="Times New Roman"/>
                <w:color w:val="000000"/>
                <w:sz w:val="28"/>
                <w:szCs w:val="28"/>
                <w:lang w:val="vi-VN"/>
              </w:rPr>
              <w:t>Lồng ghép vào báo cáo định kỳ quý, 6 tháng, 9 tháng, năm</w:t>
            </w:r>
          </w:p>
        </w:tc>
        <w:tc>
          <w:tcPr>
            <w:tcW w:w="4033" w:type="dxa"/>
            <w:vAlign w:val="center"/>
          </w:tcPr>
          <w:p w:rsidR="00324C98" w:rsidRPr="00F21860" w:rsidRDefault="00324C98" w:rsidP="00F21860">
            <w:pPr>
              <w:spacing w:before="60" w:after="60" w:line="240" w:lineRule="auto"/>
              <w:jc w:val="center"/>
              <w:rPr>
                <w:rFonts w:eastAsia="SimSun" w:cs="Times New Roman"/>
                <w:bCs/>
                <w:color w:val="000000"/>
                <w:sz w:val="28"/>
                <w:szCs w:val="28"/>
                <w:lang w:val="en-US"/>
              </w:rPr>
            </w:pPr>
            <w:r w:rsidRPr="00F21860">
              <w:rPr>
                <w:rFonts w:eastAsia="SimSun" w:cs="Times New Roman"/>
                <w:bCs/>
                <w:color w:val="000000"/>
                <w:sz w:val="28"/>
                <w:szCs w:val="28"/>
                <w:lang w:val="en-US"/>
              </w:rPr>
              <w:t xml:space="preserve">Phòng Tổ chức </w:t>
            </w:r>
            <w:r w:rsidR="00F21860" w:rsidRPr="00F21860">
              <w:rPr>
                <w:rFonts w:eastAsia="SimSun" w:cs="Times New Roman"/>
                <w:bCs/>
                <w:color w:val="000000"/>
                <w:sz w:val="28"/>
                <w:szCs w:val="28"/>
                <w:lang w:val="en-US"/>
              </w:rPr>
              <w:t>C</w:t>
            </w:r>
            <w:r w:rsidRPr="00F21860">
              <w:rPr>
                <w:rFonts w:eastAsia="SimSun" w:cs="Times New Roman"/>
                <w:bCs/>
                <w:color w:val="000000"/>
                <w:sz w:val="28"/>
                <w:szCs w:val="28"/>
                <w:lang w:val="en-US"/>
              </w:rPr>
              <w:t xml:space="preserve">án bộ + </w:t>
            </w:r>
            <w:r w:rsidR="00F21860" w:rsidRPr="00F21860">
              <w:rPr>
                <w:rFonts w:eastAsia="SimSun" w:cs="Times New Roman"/>
                <w:bCs/>
                <w:color w:val="000000"/>
                <w:sz w:val="28"/>
                <w:szCs w:val="28"/>
                <w:lang w:val="en-US"/>
              </w:rPr>
              <w:t>P</w:t>
            </w:r>
            <w:r w:rsidRPr="00F21860">
              <w:rPr>
                <w:rFonts w:eastAsia="SimSun" w:cs="Times New Roman"/>
                <w:bCs/>
                <w:color w:val="000000"/>
                <w:sz w:val="28"/>
                <w:szCs w:val="28"/>
                <w:lang w:val="en-US"/>
              </w:rPr>
              <w:t>hòng Tài chính Kế toán Bệnh viện</w:t>
            </w:r>
          </w:p>
        </w:tc>
      </w:tr>
      <w:tr w:rsidR="00324C98" w:rsidRPr="00D83752" w:rsidTr="00F21860">
        <w:trPr>
          <w:trHeight w:val="60"/>
          <w:jc w:val="center"/>
        </w:trPr>
        <w:tc>
          <w:tcPr>
            <w:tcW w:w="750" w:type="dxa"/>
            <w:vAlign w:val="center"/>
          </w:tcPr>
          <w:p w:rsidR="00324C98" w:rsidRPr="00F21860" w:rsidRDefault="00324C98" w:rsidP="00F21860">
            <w:pPr>
              <w:spacing w:before="60" w:after="60" w:line="240" w:lineRule="auto"/>
              <w:jc w:val="both"/>
              <w:rPr>
                <w:rFonts w:eastAsia="SimSun" w:cs="Times New Roman"/>
                <w:color w:val="000000"/>
                <w:sz w:val="28"/>
                <w:szCs w:val="28"/>
                <w:lang w:val="en-US"/>
              </w:rPr>
            </w:pPr>
            <w:r w:rsidRPr="00F21860">
              <w:rPr>
                <w:rFonts w:eastAsia="SimSun" w:cs="Times New Roman"/>
                <w:color w:val="000000"/>
                <w:sz w:val="28"/>
                <w:szCs w:val="28"/>
                <w:lang w:val="en-US"/>
              </w:rPr>
              <w:t>14</w:t>
            </w:r>
          </w:p>
        </w:tc>
        <w:tc>
          <w:tcPr>
            <w:tcW w:w="5772" w:type="dxa"/>
            <w:vAlign w:val="center"/>
          </w:tcPr>
          <w:p w:rsidR="00324C98" w:rsidRPr="00F21860" w:rsidRDefault="00324C98" w:rsidP="00F21860">
            <w:pPr>
              <w:spacing w:before="60" w:after="60" w:line="240" w:lineRule="auto"/>
              <w:jc w:val="both"/>
              <w:rPr>
                <w:rFonts w:eastAsia="SimSun" w:cs="Times New Roman"/>
                <w:color w:val="000000"/>
                <w:sz w:val="28"/>
                <w:szCs w:val="28"/>
                <w:lang w:val="vi-VN"/>
              </w:rPr>
            </w:pPr>
            <w:r w:rsidRPr="00F21860">
              <w:rPr>
                <w:rFonts w:eastAsia="SimSun" w:cs="Times New Roman"/>
                <w:color w:val="000000"/>
                <w:sz w:val="28"/>
                <w:szCs w:val="28"/>
                <w:lang w:val="en-US"/>
              </w:rPr>
              <w:t xml:space="preserve">Việc tiếp công dân của </w:t>
            </w:r>
            <w:r w:rsidRPr="00F21860">
              <w:rPr>
                <w:rFonts w:eastAsia="Calibri" w:cs="Times New Roman"/>
                <w:color w:val="000000"/>
                <w:sz w:val="28"/>
                <w:szCs w:val="28"/>
                <w:lang w:val="en-US"/>
              </w:rPr>
              <w:t xml:space="preserve">Thủ trưởng các cơ quan, đơn vị </w:t>
            </w:r>
            <w:r w:rsidRPr="00F21860">
              <w:rPr>
                <w:rFonts w:eastAsia="SimSun" w:cs="Times New Roman"/>
                <w:color w:val="000000"/>
                <w:sz w:val="28"/>
                <w:szCs w:val="28"/>
                <w:lang w:val="en-US"/>
              </w:rPr>
              <w:t>và chỉ đạo xử lý tố cáo, kiến nghị, phản ánh của công dân về tham nhũng; kiến nghị, đề nghị bảo vệ người tố cáo tham nhũng</w:t>
            </w:r>
          </w:p>
        </w:tc>
        <w:tc>
          <w:tcPr>
            <w:tcW w:w="4749" w:type="dxa"/>
            <w:gridSpan w:val="2"/>
            <w:vAlign w:val="center"/>
          </w:tcPr>
          <w:p w:rsidR="00324C98" w:rsidRPr="00F21860" w:rsidRDefault="00324C98" w:rsidP="00F21860">
            <w:pPr>
              <w:spacing w:before="60" w:after="60" w:line="240" w:lineRule="auto"/>
              <w:jc w:val="center"/>
              <w:rPr>
                <w:rFonts w:eastAsia="SimSun" w:cs="Times New Roman"/>
                <w:bCs/>
                <w:color w:val="000000"/>
                <w:sz w:val="28"/>
                <w:szCs w:val="28"/>
                <w:lang w:val="vi-VN"/>
              </w:rPr>
            </w:pPr>
            <w:r w:rsidRPr="00F21860">
              <w:rPr>
                <w:rFonts w:eastAsia="SimSun" w:cs="Times New Roman"/>
                <w:bCs/>
                <w:color w:val="000000"/>
                <w:sz w:val="28"/>
                <w:szCs w:val="28"/>
                <w:lang w:val="en-US"/>
              </w:rPr>
              <w:t>Theo Luật Tiếp công dân năm 2013 và các văn bản hướng dẫn</w:t>
            </w:r>
          </w:p>
        </w:tc>
        <w:tc>
          <w:tcPr>
            <w:tcW w:w="4033" w:type="dxa"/>
            <w:vAlign w:val="center"/>
          </w:tcPr>
          <w:p w:rsidR="00324C98" w:rsidRPr="00F21860" w:rsidRDefault="00550506" w:rsidP="00F21860">
            <w:pPr>
              <w:spacing w:before="60" w:after="60" w:line="240" w:lineRule="auto"/>
              <w:jc w:val="center"/>
              <w:rPr>
                <w:rFonts w:eastAsia="Calibri" w:cs="Times New Roman"/>
                <w:color w:val="000000"/>
                <w:sz w:val="28"/>
                <w:szCs w:val="28"/>
                <w:lang w:val="en-US"/>
              </w:rPr>
            </w:pPr>
            <w:r w:rsidRPr="00F21860">
              <w:rPr>
                <w:rFonts w:eastAsia="SimSun" w:cs="Times New Roman"/>
                <w:bCs/>
                <w:color w:val="000000"/>
                <w:sz w:val="28"/>
                <w:szCs w:val="28"/>
                <w:lang w:val="en-US"/>
              </w:rPr>
              <w:t>Lãnh đạo Bệnh viện</w:t>
            </w:r>
          </w:p>
        </w:tc>
      </w:tr>
    </w:tbl>
    <w:p w:rsidR="00660F1A" w:rsidRDefault="00660F1A"/>
    <w:sectPr w:rsidR="00660F1A" w:rsidSect="00F21860">
      <w:headerReference w:type="default" r:id="rId7"/>
      <w:pgSz w:w="16840" w:h="11907" w:orient="landscape" w:code="9"/>
      <w:pgMar w:top="1134" w:right="1134" w:bottom="1134" w:left="1134"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36DA6" w:rsidRDefault="00636DA6" w:rsidP="00151BFD">
      <w:pPr>
        <w:spacing w:after="0" w:line="240" w:lineRule="auto"/>
      </w:pPr>
      <w:r>
        <w:separator/>
      </w:r>
    </w:p>
  </w:endnote>
  <w:endnote w:type="continuationSeparator" w:id="0">
    <w:p w:rsidR="00636DA6" w:rsidRDefault="00636DA6" w:rsidP="00151B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36DA6" w:rsidRDefault="00636DA6" w:rsidP="00151BFD">
      <w:pPr>
        <w:spacing w:after="0" w:line="240" w:lineRule="auto"/>
      </w:pPr>
      <w:r>
        <w:separator/>
      </w:r>
    </w:p>
  </w:footnote>
  <w:footnote w:type="continuationSeparator" w:id="0">
    <w:p w:rsidR="00636DA6" w:rsidRDefault="00636DA6" w:rsidP="00151B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6466073"/>
      <w:docPartObj>
        <w:docPartGallery w:val="Page Numbers (Top of Page)"/>
        <w:docPartUnique/>
      </w:docPartObj>
    </w:sdtPr>
    <w:sdtEndPr>
      <w:rPr>
        <w:noProof/>
        <w:sz w:val="26"/>
        <w:szCs w:val="26"/>
      </w:rPr>
    </w:sdtEndPr>
    <w:sdtContent>
      <w:p w:rsidR="00C93594" w:rsidRPr="00F21860" w:rsidRDefault="00C93594" w:rsidP="00F21860">
        <w:pPr>
          <w:pStyle w:val="Header"/>
          <w:jc w:val="center"/>
          <w:rPr>
            <w:sz w:val="26"/>
            <w:szCs w:val="26"/>
          </w:rPr>
        </w:pPr>
        <w:r w:rsidRPr="00F21860">
          <w:rPr>
            <w:sz w:val="26"/>
            <w:szCs w:val="26"/>
          </w:rPr>
          <w:fldChar w:fldCharType="begin"/>
        </w:r>
        <w:r w:rsidRPr="00F21860">
          <w:rPr>
            <w:sz w:val="26"/>
            <w:szCs w:val="26"/>
          </w:rPr>
          <w:instrText xml:space="preserve"> PAGE   \* MERGEFORMAT </w:instrText>
        </w:r>
        <w:r w:rsidRPr="00F21860">
          <w:rPr>
            <w:sz w:val="26"/>
            <w:szCs w:val="26"/>
          </w:rPr>
          <w:fldChar w:fldCharType="separate"/>
        </w:r>
        <w:r w:rsidR="00D63468" w:rsidRPr="00F21860">
          <w:rPr>
            <w:noProof/>
            <w:sz w:val="26"/>
            <w:szCs w:val="26"/>
          </w:rPr>
          <w:t>2</w:t>
        </w:r>
        <w:r w:rsidRPr="00F21860">
          <w:rPr>
            <w:noProof/>
            <w:sz w:val="26"/>
            <w:szCs w:val="26"/>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90F13"/>
    <w:multiLevelType w:val="multilevel"/>
    <w:tmpl w:val="06F8D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7B1DE4"/>
    <w:multiLevelType w:val="multilevel"/>
    <w:tmpl w:val="F6F81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06361E"/>
    <w:multiLevelType w:val="multilevel"/>
    <w:tmpl w:val="D9D2D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F21681"/>
    <w:multiLevelType w:val="multilevel"/>
    <w:tmpl w:val="FE5A5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89467A"/>
    <w:multiLevelType w:val="singleLevel"/>
    <w:tmpl w:val="3489467A"/>
    <w:lvl w:ilvl="0">
      <w:start w:val="1"/>
      <w:numFmt w:val="upperRoman"/>
      <w:suff w:val="space"/>
      <w:lvlText w:val="%1."/>
      <w:lvlJc w:val="left"/>
      <w:rPr>
        <w:rFonts w:hint="default"/>
        <w:b/>
        <w:bCs/>
      </w:rPr>
    </w:lvl>
  </w:abstractNum>
  <w:abstractNum w:abstractNumId="5" w15:restartNumberingAfterBreak="0">
    <w:nsid w:val="3B294BFE"/>
    <w:multiLevelType w:val="multilevel"/>
    <w:tmpl w:val="236AE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9C857B"/>
    <w:multiLevelType w:val="singleLevel"/>
    <w:tmpl w:val="579C857B"/>
    <w:lvl w:ilvl="0">
      <w:start w:val="9"/>
      <w:numFmt w:val="decimal"/>
      <w:suff w:val="space"/>
      <w:lvlText w:val="%1."/>
      <w:lvlJc w:val="left"/>
      <w:rPr>
        <w:rFonts w:hint="default"/>
        <w:b/>
        <w:bCs/>
      </w:rPr>
    </w:lvl>
  </w:abstractNum>
  <w:abstractNum w:abstractNumId="7" w15:restartNumberingAfterBreak="0">
    <w:nsid w:val="5F760859"/>
    <w:multiLevelType w:val="multilevel"/>
    <w:tmpl w:val="E0F83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FFB04BB"/>
    <w:multiLevelType w:val="multilevel"/>
    <w:tmpl w:val="4C085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87515946">
    <w:abstractNumId w:val="6"/>
  </w:num>
  <w:num w:numId="2" w16cid:durableId="929505444">
    <w:abstractNumId w:val="4"/>
  </w:num>
  <w:num w:numId="3" w16cid:durableId="509104569">
    <w:abstractNumId w:val="5"/>
  </w:num>
  <w:num w:numId="4" w16cid:durableId="1371102425">
    <w:abstractNumId w:val="0"/>
  </w:num>
  <w:num w:numId="5" w16cid:durableId="976378828">
    <w:abstractNumId w:val="8"/>
  </w:num>
  <w:num w:numId="6" w16cid:durableId="1855460242">
    <w:abstractNumId w:val="7"/>
  </w:num>
  <w:num w:numId="7" w16cid:durableId="2117089575">
    <w:abstractNumId w:val="3"/>
  </w:num>
  <w:num w:numId="8" w16cid:durableId="244807507">
    <w:abstractNumId w:val="2"/>
  </w:num>
  <w:num w:numId="9" w16cid:durableId="5484166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BFD"/>
    <w:rsid w:val="000144E7"/>
    <w:rsid w:val="0002091C"/>
    <w:rsid w:val="0005178A"/>
    <w:rsid w:val="00151BFD"/>
    <w:rsid w:val="001D2DBB"/>
    <w:rsid w:val="001D3ADF"/>
    <w:rsid w:val="00246187"/>
    <w:rsid w:val="00266630"/>
    <w:rsid w:val="002A34B5"/>
    <w:rsid w:val="002F184D"/>
    <w:rsid w:val="002F45A8"/>
    <w:rsid w:val="002F6365"/>
    <w:rsid w:val="00324C98"/>
    <w:rsid w:val="00347B2E"/>
    <w:rsid w:val="003E541D"/>
    <w:rsid w:val="00447C65"/>
    <w:rsid w:val="00481745"/>
    <w:rsid w:val="004C4E20"/>
    <w:rsid w:val="004E7F33"/>
    <w:rsid w:val="0053390A"/>
    <w:rsid w:val="00550506"/>
    <w:rsid w:val="0055603F"/>
    <w:rsid w:val="0059127F"/>
    <w:rsid w:val="005F790E"/>
    <w:rsid w:val="00600657"/>
    <w:rsid w:val="00614CAE"/>
    <w:rsid w:val="00636DA6"/>
    <w:rsid w:val="00660F1A"/>
    <w:rsid w:val="006847E4"/>
    <w:rsid w:val="00770832"/>
    <w:rsid w:val="00792EA4"/>
    <w:rsid w:val="00795C31"/>
    <w:rsid w:val="007D5CFB"/>
    <w:rsid w:val="00801C6F"/>
    <w:rsid w:val="00864609"/>
    <w:rsid w:val="00882605"/>
    <w:rsid w:val="008F4F4D"/>
    <w:rsid w:val="00950200"/>
    <w:rsid w:val="00993987"/>
    <w:rsid w:val="009E4B5A"/>
    <w:rsid w:val="00A037B3"/>
    <w:rsid w:val="00A43AC7"/>
    <w:rsid w:val="00B454D3"/>
    <w:rsid w:val="00B7504A"/>
    <w:rsid w:val="00BD06F2"/>
    <w:rsid w:val="00BD1A86"/>
    <w:rsid w:val="00C26F46"/>
    <w:rsid w:val="00C521C1"/>
    <w:rsid w:val="00C93594"/>
    <w:rsid w:val="00D4107B"/>
    <w:rsid w:val="00D63468"/>
    <w:rsid w:val="00D83752"/>
    <w:rsid w:val="00DD1E5F"/>
    <w:rsid w:val="00E83A1C"/>
    <w:rsid w:val="00F21860"/>
    <w:rsid w:val="00F640D1"/>
    <w:rsid w:val="00FA6A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B08B4"/>
  <w15:docId w15:val="{4E792F63-FDD8-4C65-9BE9-12828F629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1B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1BFD"/>
  </w:style>
  <w:style w:type="table" w:styleId="TableGrid">
    <w:name w:val="Table Grid"/>
    <w:basedOn w:val="TableNormal"/>
    <w:uiPriority w:val="39"/>
    <w:rsid w:val="00151BFD"/>
    <w:pPr>
      <w:spacing w:after="0" w:line="240" w:lineRule="auto"/>
    </w:pPr>
    <w:rPr>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151BFD"/>
    <w:rPr>
      <w:vertAlign w:val="superscript"/>
    </w:rPr>
  </w:style>
  <w:style w:type="paragraph" w:styleId="FootnoteText">
    <w:name w:val="footnote text"/>
    <w:basedOn w:val="Normal"/>
    <w:link w:val="FootnoteTextChar"/>
    <w:rsid w:val="00151BFD"/>
    <w:pPr>
      <w:spacing w:after="0" w:line="240" w:lineRule="auto"/>
    </w:pPr>
    <w:rPr>
      <w:rFonts w:eastAsia="SimSun" w:cs="Times New Roman"/>
      <w:sz w:val="20"/>
      <w:szCs w:val="20"/>
      <w:lang w:val="en-US"/>
    </w:rPr>
  </w:style>
  <w:style w:type="character" w:customStyle="1" w:styleId="FootnoteTextChar">
    <w:name w:val="Footnote Text Char"/>
    <w:basedOn w:val="DefaultParagraphFont"/>
    <w:link w:val="FootnoteText"/>
    <w:rsid w:val="00151BFD"/>
    <w:rPr>
      <w:rFonts w:eastAsia="SimSun" w:cs="Times New Roman"/>
      <w:sz w:val="20"/>
      <w:szCs w:val="20"/>
      <w:lang w:val="en-US"/>
    </w:rPr>
  </w:style>
  <w:style w:type="paragraph" w:styleId="NormalWeb">
    <w:name w:val="Normal (Web)"/>
    <w:basedOn w:val="Normal"/>
    <w:uiPriority w:val="99"/>
    <w:rsid w:val="00151BFD"/>
    <w:pPr>
      <w:spacing w:after="0" w:line="240" w:lineRule="auto"/>
    </w:pPr>
    <w:rPr>
      <w:rFonts w:eastAsia="SimSun" w:cs="Times New Roman"/>
      <w:szCs w:val="24"/>
      <w:lang w:val="en-US"/>
    </w:rPr>
  </w:style>
  <w:style w:type="paragraph" w:styleId="BalloonText">
    <w:name w:val="Balloon Text"/>
    <w:basedOn w:val="Normal"/>
    <w:link w:val="BalloonTextChar"/>
    <w:uiPriority w:val="99"/>
    <w:semiHidden/>
    <w:unhideWhenUsed/>
    <w:rsid w:val="005912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127F"/>
    <w:rPr>
      <w:rFonts w:ascii="Tahoma" w:hAnsi="Tahoma" w:cs="Tahoma"/>
      <w:sz w:val="16"/>
      <w:szCs w:val="16"/>
    </w:rPr>
  </w:style>
  <w:style w:type="character" w:customStyle="1" w:styleId="Bodytext">
    <w:name w:val="Body text_"/>
    <w:link w:val="BodyText1"/>
    <w:rsid w:val="0002091C"/>
    <w:rPr>
      <w:rFonts w:cs="Times New Roman"/>
      <w:sz w:val="27"/>
      <w:szCs w:val="27"/>
      <w:shd w:val="clear" w:color="auto" w:fill="FFFFFF"/>
    </w:rPr>
  </w:style>
  <w:style w:type="paragraph" w:customStyle="1" w:styleId="BodyText1">
    <w:name w:val="Body Text1"/>
    <w:basedOn w:val="Normal"/>
    <w:link w:val="Bodytext"/>
    <w:rsid w:val="0002091C"/>
    <w:pPr>
      <w:widowControl w:val="0"/>
      <w:shd w:val="clear" w:color="auto" w:fill="FFFFFF"/>
      <w:spacing w:before="420" w:after="0" w:line="322" w:lineRule="exact"/>
      <w:jc w:val="both"/>
    </w:pPr>
    <w:rPr>
      <w:rFonts w:cs="Times New Roman"/>
      <w:sz w:val="27"/>
      <w:szCs w:val="27"/>
    </w:rPr>
  </w:style>
  <w:style w:type="character" w:customStyle="1" w:styleId="vkekvd">
    <w:name w:val="vkekvd"/>
    <w:basedOn w:val="DefaultParagraphFont"/>
    <w:rsid w:val="00C93594"/>
  </w:style>
  <w:style w:type="character" w:customStyle="1" w:styleId="t286pc">
    <w:name w:val="t286pc"/>
    <w:basedOn w:val="DefaultParagraphFont"/>
    <w:rsid w:val="00C93594"/>
  </w:style>
  <w:style w:type="character" w:styleId="Strong">
    <w:name w:val="Strong"/>
    <w:basedOn w:val="DefaultParagraphFont"/>
    <w:uiPriority w:val="22"/>
    <w:qFormat/>
    <w:rsid w:val="00C93594"/>
    <w:rPr>
      <w:b/>
      <w:bCs/>
    </w:rPr>
  </w:style>
  <w:style w:type="paragraph" w:styleId="Footer">
    <w:name w:val="footer"/>
    <w:basedOn w:val="Normal"/>
    <w:link w:val="FooterChar"/>
    <w:uiPriority w:val="99"/>
    <w:unhideWhenUsed/>
    <w:rsid w:val="00F218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18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9559044">
      <w:bodyDiv w:val="1"/>
      <w:marLeft w:val="0"/>
      <w:marRight w:val="0"/>
      <w:marTop w:val="0"/>
      <w:marBottom w:val="0"/>
      <w:divBdr>
        <w:top w:val="none" w:sz="0" w:space="0" w:color="auto"/>
        <w:left w:val="none" w:sz="0" w:space="0" w:color="auto"/>
        <w:bottom w:val="none" w:sz="0" w:space="0" w:color="auto"/>
        <w:right w:val="none" w:sz="0" w:space="0" w:color="auto"/>
      </w:divBdr>
    </w:div>
    <w:div w:id="1941254652">
      <w:bodyDiv w:val="1"/>
      <w:marLeft w:val="0"/>
      <w:marRight w:val="0"/>
      <w:marTop w:val="0"/>
      <w:marBottom w:val="0"/>
      <w:divBdr>
        <w:top w:val="none" w:sz="0" w:space="0" w:color="auto"/>
        <w:left w:val="none" w:sz="0" w:space="0" w:color="auto"/>
        <w:bottom w:val="none" w:sz="0" w:space="0" w:color="auto"/>
        <w:right w:val="none" w:sz="0" w:space="0" w:color="auto"/>
      </w:divBdr>
      <w:divsChild>
        <w:div w:id="2012684042">
          <w:marLeft w:val="0"/>
          <w:marRight w:val="0"/>
          <w:marTop w:val="360"/>
          <w:marBottom w:val="180"/>
          <w:divBdr>
            <w:top w:val="none" w:sz="0" w:space="0" w:color="auto"/>
            <w:left w:val="none" w:sz="0" w:space="0" w:color="auto"/>
            <w:bottom w:val="none" w:sz="0" w:space="0" w:color="auto"/>
            <w:right w:val="none" w:sz="0" w:space="0" w:color="auto"/>
          </w:divBdr>
        </w:div>
        <w:div w:id="1675186913">
          <w:marLeft w:val="0"/>
          <w:marRight w:val="0"/>
          <w:marTop w:val="180"/>
          <w:marBottom w:val="240"/>
          <w:divBdr>
            <w:top w:val="none" w:sz="0" w:space="0" w:color="auto"/>
            <w:left w:val="none" w:sz="0" w:space="0" w:color="auto"/>
            <w:bottom w:val="none" w:sz="0" w:space="0" w:color="auto"/>
            <w:right w:val="none" w:sz="0" w:space="0" w:color="auto"/>
          </w:divBdr>
        </w:div>
        <w:div w:id="1351569201">
          <w:marLeft w:val="0"/>
          <w:marRight w:val="0"/>
          <w:marTop w:val="360"/>
          <w:marBottom w:val="180"/>
          <w:divBdr>
            <w:top w:val="none" w:sz="0" w:space="0" w:color="auto"/>
            <w:left w:val="none" w:sz="0" w:space="0" w:color="auto"/>
            <w:bottom w:val="none" w:sz="0" w:space="0" w:color="auto"/>
            <w:right w:val="none" w:sz="0" w:space="0" w:color="auto"/>
          </w:divBdr>
        </w:div>
        <w:div w:id="590966749">
          <w:marLeft w:val="0"/>
          <w:marRight w:val="0"/>
          <w:marTop w:val="18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3</Pages>
  <Words>534</Words>
  <Characters>3045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HCQT_VanThu_Tuyen</cp:lastModifiedBy>
  <cp:revision>5</cp:revision>
  <cp:lastPrinted>2026-01-12T09:41:00Z</cp:lastPrinted>
  <dcterms:created xsi:type="dcterms:W3CDTF">2026-01-22T03:19:00Z</dcterms:created>
  <dcterms:modified xsi:type="dcterms:W3CDTF">2026-01-22T09:45:00Z</dcterms:modified>
</cp:coreProperties>
</file>